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Тульская область</w:t>
      </w: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Муниципальное образование Лазаревское</w:t>
      </w: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r w:rsidRPr="00E716B5">
        <w:rPr>
          <w:rFonts w:ascii="Times New Roman" w:eastAsia="Times New Roman" w:hAnsi="Times New Roman" w:cs="Times New Roman"/>
          <w:b/>
          <w:bCs/>
          <w:color w:val="000000"/>
          <w:sz w:val="28"/>
          <w:szCs w:val="28"/>
        </w:rPr>
        <w:t>Щекинского района</w:t>
      </w:r>
    </w:p>
    <w:p w:rsidR="00E716B5" w:rsidRPr="00E716B5" w:rsidRDefault="00E716B5" w:rsidP="00E716B5">
      <w:pPr>
        <w:widowControl w:val="0"/>
        <w:suppressAutoHyphens w:val="0"/>
        <w:autoSpaceDE w:val="0"/>
        <w:autoSpaceDN w:val="0"/>
        <w:adjustRightInd w:val="0"/>
        <w:spacing w:after="0" w:line="240" w:lineRule="auto"/>
        <w:jc w:val="right"/>
        <w:rPr>
          <w:rFonts w:ascii="Times New Roman" w:eastAsia="Times New Roman" w:hAnsi="Times New Roman" w:cs="Times New Roman"/>
          <w:sz w:val="24"/>
          <w:szCs w:val="24"/>
        </w:rPr>
      </w:pPr>
      <w:r w:rsidRPr="00E716B5">
        <w:rPr>
          <w:rFonts w:ascii="Times New Roman" w:eastAsia="Times New Roman" w:hAnsi="Times New Roman" w:cs="Times New Roman"/>
          <w:sz w:val="24"/>
          <w:szCs w:val="24"/>
        </w:rPr>
        <w:t> </w:t>
      </w:r>
    </w:p>
    <w:p w:rsid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E716B5">
        <w:rPr>
          <w:rFonts w:ascii="Times New Roman" w:eastAsia="Times New Roman" w:hAnsi="Times New Roman" w:cs="Times New Roman"/>
          <w:b/>
          <w:bCs/>
          <w:color w:val="000000"/>
          <w:sz w:val="28"/>
          <w:szCs w:val="28"/>
        </w:rPr>
        <w:t>АДМИНИСТРАЦИЯ</w:t>
      </w:r>
    </w:p>
    <w:p w:rsid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rPr>
      </w:pPr>
    </w:p>
    <w:p w:rsidR="00E716B5" w:rsidRPr="00E716B5" w:rsidRDefault="00E716B5" w:rsidP="00E716B5">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E716B5">
        <w:rPr>
          <w:rFonts w:ascii="Times New Roman" w:eastAsia="Times New Roman" w:hAnsi="Times New Roman" w:cs="Times New Roman"/>
          <w:b/>
          <w:sz w:val="24"/>
          <w:szCs w:val="24"/>
        </w:rPr>
        <w:t>ПОСТАНОВЛЕНИЕ</w:t>
      </w:r>
    </w:p>
    <w:tbl>
      <w:tblPr>
        <w:tblW w:w="0" w:type="auto"/>
        <w:tblInd w:w="675" w:type="dxa"/>
        <w:tblLook w:val="04A0" w:firstRow="1" w:lastRow="0" w:firstColumn="1" w:lastColumn="0" w:noHBand="0" w:noVBand="1"/>
      </w:tblPr>
      <w:tblGrid>
        <w:gridCol w:w="5846"/>
        <w:gridCol w:w="2409"/>
      </w:tblGrid>
      <w:tr w:rsidR="00E716B5" w:rsidTr="00E716B5">
        <w:trPr>
          <w:trHeight w:val="146"/>
        </w:trPr>
        <w:tc>
          <w:tcPr>
            <w:tcW w:w="5846" w:type="dxa"/>
            <w:hideMark/>
          </w:tcPr>
          <w:p w:rsidR="00E716B5" w:rsidRDefault="00E716B5">
            <w:pPr>
              <w:pStyle w:val="aff2"/>
              <w:rPr>
                <w:rFonts w:ascii="PT Astra Serif" w:eastAsia="Calibri" w:hAnsi="PT Astra Serif"/>
                <w:color w:val="000000"/>
                <w:sz w:val="28"/>
                <w:szCs w:val="28"/>
              </w:rPr>
            </w:pPr>
          </w:p>
        </w:tc>
        <w:tc>
          <w:tcPr>
            <w:tcW w:w="2409" w:type="dxa"/>
            <w:hideMark/>
          </w:tcPr>
          <w:p w:rsidR="00E716B5" w:rsidRDefault="00E716B5" w:rsidP="00462209">
            <w:pPr>
              <w:pStyle w:val="aff2"/>
              <w:rPr>
                <w:rFonts w:ascii="PT Astra Serif" w:eastAsia="Calibri" w:hAnsi="PT Astra Serif"/>
                <w:color w:val="000000"/>
                <w:sz w:val="28"/>
                <w:szCs w:val="28"/>
              </w:rPr>
            </w:pPr>
          </w:p>
          <w:p w:rsidR="00462209" w:rsidRDefault="00462209" w:rsidP="00462209">
            <w:pPr>
              <w:pStyle w:val="aff2"/>
              <w:rPr>
                <w:rFonts w:ascii="PT Astra Serif" w:eastAsia="Calibri" w:hAnsi="PT Astra Serif"/>
                <w:color w:val="000000"/>
                <w:sz w:val="28"/>
                <w:szCs w:val="28"/>
              </w:rPr>
            </w:pPr>
          </w:p>
        </w:tc>
      </w:tr>
    </w:tbl>
    <w:p w:rsidR="00E716B5" w:rsidRPr="004716A5" w:rsidRDefault="004716A5" w:rsidP="004716A5">
      <w:pPr>
        <w:spacing w:line="360" w:lineRule="exact"/>
        <w:rPr>
          <w:rFonts w:ascii="PT Astra Serif" w:hAnsi="PT Astra Serif" w:cs="PT Astra Serif"/>
          <w:b/>
          <w:sz w:val="28"/>
          <w:szCs w:val="28"/>
        </w:rPr>
      </w:pPr>
      <w:r w:rsidRPr="004716A5">
        <w:rPr>
          <w:rFonts w:ascii="PT Astra Serif" w:hAnsi="PT Astra Serif" w:cs="PT Astra Serif"/>
          <w:b/>
          <w:sz w:val="28"/>
          <w:szCs w:val="28"/>
        </w:rPr>
        <w:t>о</w:t>
      </w:r>
      <w:r w:rsidR="00462209" w:rsidRPr="004716A5">
        <w:rPr>
          <w:rFonts w:ascii="PT Astra Serif" w:hAnsi="PT Astra Serif" w:cs="PT Astra Serif"/>
          <w:b/>
          <w:sz w:val="28"/>
          <w:szCs w:val="28"/>
        </w:rPr>
        <w:t xml:space="preserve">т </w:t>
      </w:r>
      <w:r w:rsidRPr="004716A5">
        <w:rPr>
          <w:rFonts w:ascii="PT Astra Serif" w:hAnsi="PT Astra Serif" w:cs="PT Astra Serif"/>
          <w:b/>
          <w:sz w:val="28"/>
          <w:szCs w:val="28"/>
        </w:rPr>
        <w:t xml:space="preserve">13.06.2023г                                                                                     </w:t>
      </w:r>
      <w:r>
        <w:rPr>
          <w:rFonts w:ascii="PT Astra Serif" w:hAnsi="PT Astra Serif" w:cs="PT Astra Serif"/>
          <w:b/>
          <w:sz w:val="28"/>
          <w:szCs w:val="28"/>
        </w:rPr>
        <w:t xml:space="preserve">  </w:t>
      </w:r>
      <w:r w:rsidRPr="004716A5">
        <w:rPr>
          <w:rFonts w:ascii="PT Astra Serif" w:hAnsi="PT Astra Serif" w:cs="PT Astra Serif"/>
          <w:b/>
          <w:sz w:val="28"/>
          <w:szCs w:val="28"/>
        </w:rPr>
        <w:t xml:space="preserve">  № 06-28</w:t>
      </w:r>
    </w:p>
    <w:p w:rsidR="00E716B5" w:rsidRDefault="00E716B5" w:rsidP="00E716B5">
      <w:pPr>
        <w:pStyle w:val="af7"/>
        <w:spacing w:beforeAutospacing="0" w:after="0" w:afterAutospacing="0"/>
        <w:jc w:val="center"/>
        <w:rPr>
          <w:rFonts w:ascii="PT Astra Serif" w:hAnsi="PT Astra Serif"/>
        </w:rPr>
      </w:pPr>
      <w:r>
        <w:rPr>
          <w:rFonts w:ascii="PT Astra Serif" w:eastAsia="PT Astra Serif" w:hAnsi="PT Astra Serif" w:cs="PT Astra Serif"/>
          <w:b/>
          <w:sz w:val="28"/>
        </w:rPr>
        <w:t xml:space="preserve">Об утверждении </w:t>
      </w:r>
      <w:r>
        <w:rPr>
          <w:rFonts w:ascii="PT Astra Serif" w:eastAsia="PT Astra Serif" w:hAnsi="PT Astra Serif" w:cs="PT Astra Serif"/>
          <w:b/>
          <w:sz w:val="28"/>
          <w:szCs w:val="28"/>
        </w:rPr>
        <w:t xml:space="preserve">административного регламента предоставления муниципальной услуги </w:t>
      </w: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E716B5" w:rsidRDefault="00E716B5" w:rsidP="00E716B5">
      <w:pPr>
        <w:rPr>
          <w:rFonts w:ascii="PT Astra Serif" w:eastAsia="PT Astra Serif" w:hAnsi="PT Astra Serif" w:cs="PT Astra Serif"/>
          <w:sz w:val="28"/>
          <w:szCs w:val="28"/>
        </w:rPr>
      </w:pPr>
    </w:p>
    <w:p w:rsidR="00E716B5" w:rsidRDefault="00E716B5" w:rsidP="00E716B5">
      <w:pPr>
        <w:spacing w:line="360" w:lineRule="exact"/>
        <w:ind w:firstLine="709"/>
        <w:jc w:val="both"/>
        <w:rPr>
          <w:rFonts w:ascii="PT Astra Serif" w:eastAsia="Times New Roman" w:hAnsi="PT Astra Serif" w:cs="Times New Roman"/>
          <w:sz w:val="28"/>
          <w:szCs w:val="28"/>
        </w:rPr>
      </w:pPr>
      <w:r>
        <w:rPr>
          <w:rFonts w:ascii="PT Astra Serif" w:eastAsia="PT Astra Serif" w:hAnsi="PT Astra Serif" w:cs="PT Astra Serif"/>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Лазаревское Щекинского района администрация муниципального образования Лазаревское Щекинского района ПОСТАНОВЛЯЕТ:</w:t>
      </w:r>
    </w:p>
    <w:p w:rsidR="00E716B5" w:rsidRDefault="00E716B5" w:rsidP="00E716B5">
      <w:pPr>
        <w:pStyle w:val="af1"/>
        <w:spacing w:after="0" w:line="360" w:lineRule="exact"/>
        <w:ind w:firstLine="709"/>
        <w:rPr>
          <w:rFonts w:ascii="PT Astra Serif" w:hAnsi="PT Astra Serif"/>
          <w:sz w:val="28"/>
          <w:szCs w:val="28"/>
        </w:rPr>
      </w:pPr>
      <w:r>
        <w:rPr>
          <w:rFonts w:ascii="PT Astra Serif" w:hAnsi="PT Astra Serif"/>
          <w:sz w:val="28"/>
          <w:szCs w:val="28"/>
        </w:rPr>
        <w:t xml:space="preserve">1. Утвердить административный регламент предоставления муниципальной услуги </w:t>
      </w:r>
      <w:r w:rsidRPr="00E716B5">
        <w:rPr>
          <w:rFonts w:ascii="PT Astra Serif" w:hAnsi="PT Astra Serif"/>
          <w:sz w:val="28"/>
          <w:szCs w:val="28"/>
        </w:rPr>
        <w:t>«</w:t>
      </w:r>
      <w:r w:rsidRPr="00E716B5">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716B5">
        <w:rPr>
          <w:rFonts w:ascii="PT Astra Serif" w:hAnsi="PT Astra Serif"/>
          <w:sz w:val="28"/>
          <w:szCs w:val="28"/>
        </w:rPr>
        <w:t>»</w:t>
      </w:r>
      <w:r>
        <w:rPr>
          <w:rFonts w:ascii="PT Astra Serif" w:hAnsi="PT Astra Serif"/>
          <w:sz w:val="28"/>
          <w:szCs w:val="28"/>
        </w:rPr>
        <w:t xml:space="preserve"> (Приложение).</w:t>
      </w:r>
    </w:p>
    <w:p w:rsidR="00E716B5" w:rsidRDefault="00E716B5" w:rsidP="00E716B5">
      <w:pPr>
        <w:spacing w:line="360" w:lineRule="exact"/>
        <w:ind w:firstLine="709"/>
        <w:jc w:val="both"/>
        <w:rPr>
          <w:rFonts w:ascii="PT Astra Serif" w:hAnsi="PT Astra Serif"/>
          <w:sz w:val="28"/>
          <w:szCs w:val="28"/>
        </w:rPr>
      </w:pPr>
      <w:r>
        <w:rPr>
          <w:rFonts w:ascii="PT Astra Serif" w:hAnsi="PT Astra Serif"/>
          <w:sz w:val="28"/>
          <w:szCs w:val="28"/>
        </w:rPr>
        <w:t>2.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E716B5" w:rsidRDefault="00E716B5" w:rsidP="00E716B5">
      <w:pPr>
        <w:spacing w:line="360" w:lineRule="exact"/>
        <w:ind w:firstLine="709"/>
        <w:jc w:val="both"/>
        <w:rPr>
          <w:rFonts w:ascii="PT Astra Serif" w:hAnsi="PT Astra Serif"/>
          <w:sz w:val="28"/>
          <w:szCs w:val="28"/>
        </w:rPr>
      </w:pPr>
      <w:r>
        <w:rPr>
          <w:rFonts w:ascii="PT Astra Serif" w:hAnsi="PT Astra Serif"/>
          <w:sz w:val="28"/>
          <w:szCs w:val="28"/>
        </w:rPr>
        <w:t>3. Настоящее постановление вступает в силу со дня официального обнародования.</w:t>
      </w:r>
    </w:p>
    <w:p w:rsidR="00E716B5" w:rsidRDefault="00E716B5" w:rsidP="00E716B5">
      <w:pPr>
        <w:spacing w:line="360" w:lineRule="exact"/>
        <w:ind w:left="3261"/>
        <w:jc w:val="center"/>
        <w:outlineLvl w:val="2"/>
        <w:rPr>
          <w:rFonts w:ascii="PT Astra Serif" w:hAnsi="PT Astra Serif"/>
          <w:bCs/>
          <w:sz w:val="28"/>
          <w:szCs w:val="28"/>
        </w:rPr>
      </w:pPr>
    </w:p>
    <w:tbl>
      <w:tblPr>
        <w:tblW w:w="5000" w:type="pct"/>
        <w:tblLook w:val="04A0" w:firstRow="1" w:lastRow="0" w:firstColumn="1" w:lastColumn="0" w:noHBand="0" w:noVBand="1"/>
      </w:tblPr>
      <w:tblGrid>
        <w:gridCol w:w="4170"/>
        <w:gridCol w:w="2447"/>
        <w:gridCol w:w="2956"/>
      </w:tblGrid>
      <w:tr w:rsidR="00E716B5" w:rsidTr="00E716B5">
        <w:trPr>
          <w:trHeight w:val="229"/>
        </w:trPr>
        <w:tc>
          <w:tcPr>
            <w:tcW w:w="2178" w:type="pct"/>
            <w:hideMark/>
          </w:tcPr>
          <w:p w:rsidR="00E716B5" w:rsidRDefault="00E716B5">
            <w:pPr>
              <w:pStyle w:val="aff2"/>
              <w:ind w:right="-119"/>
              <w:jc w:val="center"/>
              <w:rPr>
                <w:rFonts w:ascii="PT Astra Serif" w:eastAsia="Calibri" w:hAnsi="PT Astra Serif"/>
                <w:b/>
                <w:color w:val="000000"/>
                <w:sz w:val="28"/>
                <w:szCs w:val="28"/>
              </w:rPr>
            </w:pPr>
            <w:r>
              <w:rPr>
                <w:rFonts w:ascii="PT Astra Serif" w:eastAsia="Calibri" w:hAnsi="PT Astra Serif"/>
                <w:b/>
                <w:color w:val="000000"/>
                <w:sz w:val="28"/>
                <w:szCs w:val="28"/>
              </w:rPr>
              <w:t xml:space="preserve">Глава администрации </w:t>
            </w:r>
          </w:p>
          <w:p w:rsidR="00E716B5" w:rsidRDefault="00E716B5" w:rsidP="00E716B5">
            <w:pPr>
              <w:pStyle w:val="aff2"/>
              <w:ind w:right="-119"/>
              <w:jc w:val="center"/>
              <w:rPr>
                <w:rFonts w:ascii="PT Astra Serif" w:eastAsia="Calibri" w:hAnsi="PT Astra Serif"/>
                <w:b/>
                <w:color w:val="000000"/>
              </w:rPr>
            </w:pPr>
            <w:r>
              <w:rPr>
                <w:rFonts w:ascii="PT Astra Serif" w:eastAsia="Calibri" w:hAnsi="PT Astra Serif"/>
                <w:b/>
                <w:color w:val="000000"/>
                <w:sz w:val="28"/>
                <w:szCs w:val="28"/>
              </w:rPr>
              <w:t>муниципального образования Лазаревское Щекинского района</w:t>
            </w:r>
          </w:p>
        </w:tc>
        <w:tc>
          <w:tcPr>
            <w:tcW w:w="1278" w:type="pct"/>
            <w:vAlign w:val="center"/>
          </w:tcPr>
          <w:p w:rsidR="00E716B5" w:rsidRDefault="00E716B5">
            <w:pPr>
              <w:widowControl w:val="0"/>
              <w:jc w:val="center"/>
              <w:rPr>
                <w:rFonts w:ascii="PT Astra Serif" w:eastAsia="Calibri" w:hAnsi="PT Astra Serif" w:cs="Times New Roman"/>
                <w:color w:val="000000"/>
              </w:rPr>
            </w:pPr>
          </w:p>
        </w:tc>
        <w:tc>
          <w:tcPr>
            <w:tcW w:w="1544" w:type="pct"/>
            <w:vAlign w:val="bottom"/>
            <w:hideMark/>
          </w:tcPr>
          <w:p w:rsidR="00E716B5" w:rsidRDefault="00E716B5">
            <w:pPr>
              <w:widowControl w:val="0"/>
              <w:jc w:val="right"/>
              <w:rPr>
                <w:rFonts w:ascii="PT Astra Serif" w:eastAsia="Calibri" w:hAnsi="PT Astra Serif" w:cs="Times New Roman"/>
                <w:color w:val="000000"/>
              </w:rPr>
            </w:pPr>
            <w:r>
              <w:rPr>
                <w:rFonts w:ascii="PT Astra Serif" w:eastAsia="Calibri" w:hAnsi="PT Astra Serif"/>
                <w:b/>
                <w:sz w:val="28"/>
                <w:szCs w:val="28"/>
                <w:lang w:eastAsia="en-US"/>
              </w:rPr>
              <w:t>Г.И Федотова</w:t>
            </w:r>
          </w:p>
        </w:tc>
      </w:tr>
    </w:tbl>
    <w:p w:rsidR="00E716B5" w:rsidRDefault="00E716B5" w:rsidP="00E716B5">
      <w:pPr>
        <w:spacing w:line="360" w:lineRule="exact"/>
        <w:ind w:left="3261"/>
        <w:jc w:val="center"/>
        <w:outlineLvl w:val="2"/>
        <w:rPr>
          <w:rFonts w:ascii="PT Astra Serif" w:hAnsi="PT Astra Serif"/>
          <w:bCs/>
          <w:color w:val="000000"/>
          <w:sz w:val="28"/>
          <w:szCs w:val="28"/>
        </w:rPr>
      </w:pPr>
    </w:p>
    <w:p w:rsidR="00E716B5" w:rsidRDefault="00E716B5" w:rsidP="00E716B5">
      <w:pPr>
        <w:rPr>
          <w:rFonts w:ascii="PT Astra Serif" w:hAnsi="PT Astra Serif" w:cs="PT Astra Serif"/>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6A1758" w:rsidRDefault="006A1758">
      <w:pPr>
        <w:pStyle w:val="ConsPlusNormal0"/>
        <w:ind w:firstLine="0"/>
        <w:jc w:val="center"/>
        <w:outlineLvl w:val="2"/>
        <w:rPr>
          <w:rFonts w:ascii="PT Astra Serif" w:hAnsi="PT Astra Serif" w:cs="Times New Roman"/>
          <w:b/>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6A1758" w:rsidRDefault="006A1758">
      <w:pPr>
        <w:pStyle w:val="ConsPlusNormal0"/>
        <w:ind w:firstLine="709"/>
        <w:jc w:val="center"/>
        <w:outlineLvl w:val="2"/>
        <w:rPr>
          <w:rFonts w:ascii="PT Astra Serif" w:hAnsi="PT Astra Serif" w:cs="Times New Roman"/>
          <w:b/>
          <w:sz w:val="28"/>
          <w:szCs w:val="28"/>
        </w:rPr>
      </w:pPr>
    </w:p>
    <w:p w:rsidR="006A1758" w:rsidRDefault="006A07B4">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E716B5">
        <w:rPr>
          <w:rFonts w:ascii="PT Astra Serif" w:hAnsi="PT Astra Serif"/>
          <w:sz w:val="28"/>
          <w:szCs w:val="28"/>
        </w:rPr>
        <w:t>Лазаревское Щекинского района</w:t>
      </w:r>
      <w:r>
        <w:rPr>
          <w:rFonts w:ascii="PT Astra Serif" w:hAnsi="PT Astra Serif"/>
          <w:sz w:val="28"/>
          <w:szCs w:val="28"/>
        </w:rPr>
        <w:t xml:space="preserve"> (далее – администрация) при предоставлении муниципальной услуги.</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Круг заявителей</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 xml:space="preserve">являющиеся застройщиками или техническими заказчиками (далее </w:t>
      </w:r>
      <w:proofErr w:type="gramStart"/>
      <w:r>
        <w:rPr>
          <w:rFonts w:ascii="PT Astra Serif" w:hAnsi="PT Astra Serif" w:cs="Times New Roman"/>
          <w:color w:val="000000"/>
          <w:sz w:val="28"/>
          <w:szCs w:val="28"/>
        </w:rPr>
        <w:t>-з</w:t>
      </w:r>
      <w:proofErr w:type="gramEnd"/>
      <w:r>
        <w:rPr>
          <w:rFonts w:ascii="PT Astra Serif" w:hAnsi="PT Astra Serif" w:cs="Times New Roman"/>
          <w:color w:val="000000"/>
          <w:sz w:val="28"/>
          <w:szCs w:val="28"/>
        </w:rPr>
        <w:t>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lang w:val="en-US"/>
        </w:rPr>
        <w:t>www</w:t>
      </w:r>
      <w:r>
        <w:rPr>
          <w:rFonts w:ascii="PT Astra Serif" w:hAnsi="PT Astra Serif" w:cs="Times New Roman"/>
          <w:sz w:val="28"/>
          <w:szCs w:val="28"/>
        </w:rPr>
        <w:t>.</w:t>
      </w:r>
      <w:r w:rsidR="00E716B5" w:rsidRPr="00E716B5">
        <w:rPr>
          <w:rFonts w:ascii="PT Astra Serif" w:hAnsi="PT Astra Serif" w:cs="Times New Roman"/>
          <w:sz w:val="28"/>
          <w:szCs w:val="28"/>
        </w:rPr>
        <w:t>https://mo-lazarevskoe.ru/</w:t>
      </w:r>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 а также сотрудниками администрации</w:t>
      </w:r>
      <w:proofErr w:type="gramEnd"/>
      <w:r>
        <w:rPr>
          <w:rFonts w:ascii="PT Astra Serif" w:hAnsi="PT Astra Serif" w:cs="Times New Roman"/>
          <w:sz w:val="28"/>
          <w:szCs w:val="28"/>
        </w:rPr>
        <w:t xml:space="preserve">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w:t>
      </w:r>
      <w:r>
        <w:rPr>
          <w:rFonts w:ascii="PT Astra Serif" w:hAnsi="PT Astra Serif" w:cs="Times New Roman"/>
          <w:sz w:val="28"/>
          <w:szCs w:val="28"/>
        </w:rPr>
        <w:lastRenderedPageBreak/>
        <w:t>телефону, посредством факсимильной связи), в том числе информационно-телекоммуникационной сети «Интернет» (по электронной почте).</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1758" w:rsidRDefault="006A07B4">
      <w:pPr>
        <w:pStyle w:val="ConsPlusNormal0"/>
        <w:tabs>
          <w:tab w:val="left" w:pos="567"/>
        </w:tabs>
        <w:ind w:firstLine="709"/>
        <w:jc w:val="both"/>
        <w:rPr>
          <w:rFonts w:ascii="PT Astra Serif" w:hAnsi="PT Astra Serif"/>
        </w:rPr>
      </w:pPr>
      <w:proofErr w:type="gramStart"/>
      <w:r>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w:t>
      </w:r>
      <w:r>
        <w:rPr>
          <w:rFonts w:ascii="PT Astra Serif" w:hAnsi="PT Astra Serif" w:cs="Times New Roman"/>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6A1758" w:rsidRDefault="006A07B4">
      <w:pPr>
        <w:pStyle w:val="ConsPlusNormal0"/>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w:t>
      </w:r>
      <w:r>
        <w:rPr>
          <w:rFonts w:ascii="PT Astra Serif" w:hAnsi="PT Astra Serif" w:cs="Times New Roman"/>
          <w:sz w:val="28"/>
          <w:szCs w:val="28"/>
        </w:rPr>
        <w:lastRenderedPageBreak/>
        <w:t>наименование объекта недвижимого имущества, а также фамилию, имя, отчество и (или) наименование заявителя.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6A1758" w:rsidRDefault="006A07B4">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6A1758" w:rsidRDefault="006A07B4">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6A1758" w:rsidRDefault="006A1758">
      <w:pPr>
        <w:pStyle w:val="ConsPlusNormal0"/>
        <w:ind w:firstLine="0"/>
        <w:jc w:val="center"/>
        <w:outlineLvl w:val="1"/>
        <w:rPr>
          <w:rFonts w:ascii="PT Astra Serif" w:hAnsi="PT Astra Serif"/>
        </w:rPr>
      </w:pP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6A1758" w:rsidRDefault="006A1758">
      <w:pPr>
        <w:pStyle w:val="ConsPlusNormal0"/>
        <w:ind w:firstLine="709"/>
        <w:jc w:val="both"/>
        <w:outlineLvl w:val="1"/>
        <w:rPr>
          <w:rFonts w:ascii="PT Astra Serif" w:hAnsi="PT Astra Serif" w:cs="Times New Roman"/>
          <w:b/>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6A1758" w:rsidRDefault="006A1758">
      <w:pPr>
        <w:pStyle w:val="ConsPlusNormal0"/>
        <w:ind w:firstLine="0"/>
        <w:jc w:val="both"/>
        <w:outlineLvl w:val="2"/>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13. Структурное подразделение администрации, ответственное за непосредственное предоставление муниципальной услуги – _________________________________________________________________.</w:t>
      </w:r>
    </w:p>
    <w:p w:rsidR="006A1758" w:rsidRDefault="006A07B4">
      <w:pPr>
        <w:spacing w:after="0" w:line="240" w:lineRule="auto"/>
        <w:jc w:val="center"/>
        <w:rPr>
          <w:rFonts w:ascii="PT Astra Serif" w:hAnsi="PT Astra Serif"/>
        </w:rPr>
      </w:pPr>
      <w:r>
        <w:rPr>
          <w:rFonts w:ascii="PT Astra Serif" w:hAnsi="PT Astra Serif" w:cs="Times New Roman"/>
          <w:sz w:val="20"/>
          <w:szCs w:val="20"/>
        </w:rPr>
        <w:t>(наименование структурного подразделения)</w:t>
      </w:r>
    </w:p>
    <w:p w:rsidR="006A1758" w:rsidRDefault="006A1758">
      <w:pPr>
        <w:pStyle w:val="ConsPlusNormal0"/>
        <w:ind w:firstLine="0"/>
        <w:jc w:val="center"/>
        <w:outlineLvl w:val="2"/>
        <w:rPr>
          <w:rFonts w:ascii="PT Astra Serif" w:hAnsi="PT Astra Serif"/>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color w:val="000000"/>
          <w:sz w:val="28"/>
          <w:szCs w:val="28"/>
        </w:rPr>
        <w:t>Результат предоставления муниципальной услуги</w:t>
      </w:r>
    </w:p>
    <w:p w:rsidR="006A1758" w:rsidRDefault="006A1758">
      <w:pPr>
        <w:pStyle w:val="ConsPlusNormal0"/>
        <w:ind w:firstLine="709"/>
        <w:jc w:val="both"/>
        <w:outlineLvl w:val="2"/>
        <w:rPr>
          <w:rFonts w:ascii="PT Astra Serif" w:hAnsi="PT Astra Serif" w:cs="Times New Roman"/>
          <w:b/>
          <w:color w:val="FF0000"/>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rPr>
        <w:lastRenderedPageBreak/>
        <w:t>14. Результатом предоставления муниципальной услуги является:</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6A1758" w:rsidRDefault="006A07B4">
      <w:pPr>
        <w:pStyle w:val="-N0"/>
        <w:tabs>
          <w:tab w:val="clear" w:pos="0"/>
        </w:tabs>
        <w:spacing w:line="240" w:lineRule="auto"/>
        <w:ind w:left="0"/>
        <w:rPr>
          <w:rFonts w:ascii="PT Astra Serif" w:hAnsi="PT Astra Serif"/>
        </w:rPr>
      </w:pPr>
      <w:r>
        <w:rPr>
          <w:rFonts w:ascii="PT Astra Serif" w:hAnsi="PT Astra Serif"/>
        </w:rPr>
        <w:t>3) отказ в предоставлении муниципальной услуги.</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 </w:t>
      </w:r>
    </w:p>
    <w:p w:rsidR="006A1758" w:rsidRDefault="006A07B4">
      <w:pPr>
        <w:pStyle w:val="ConsPlusNormal0"/>
        <w:ind w:firstLine="0"/>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15. Срок предоставления муниципальной услуги составляет не более </w:t>
      </w:r>
      <w:r w:rsidR="00BD0292">
        <w:rPr>
          <w:rFonts w:ascii="PT Astra Serif" w:hAnsi="PT Astra Serif" w:cs="Times New Roman"/>
        </w:rPr>
        <w:t xml:space="preserve">четырех </w:t>
      </w:r>
      <w:bookmarkStart w:id="0" w:name="_GoBack"/>
      <w:bookmarkEnd w:id="0"/>
      <w:r>
        <w:rPr>
          <w:rFonts w:ascii="PT Astra Serif" w:hAnsi="PT Astra Serif" w:cs="Times New Roman"/>
        </w:rPr>
        <w:t xml:space="preserve">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6A1758" w:rsidRDefault="006A1758">
      <w:pPr>
        <w:spacing w:after="0" w:line="240" w:lineRule="auto"/>
        <w:ind w:firstLine="709"/>
        <w:jc w:val="both"/>
        <w:rPr>
          <w:rFonts w:ascii="PT Astra Serif" w:hAnsi="PT Astra Serif"/>
          <w:color w:val="FF0000"/>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 xml:space="preserve">16. Предоставление муниципальной услуги осуществляется в соответствии </w:t>
      </w:r>
      <w:proofErr w:type="gramStart"/>
      <w:r>
        <w:rPr>
          <w:rFonts w:ascii="PT Astra Serif" w:eastAsiaTheme="minorHAnsi" w:hAnsi="PT Astra Serif" w:cs="Times New Roman"/>
          <w:sz w:val="28"/>
          <w:szCs w:val="28"/>
          <w:lang w:eastAsia="en-US"/>
        </w:rPr>
        <w:t>с</w:t>
      </w:r>
      <w:proofErr w:type="gramEnd"/>
      <w:r>
        <w:rPr>
          <w:rFonts w:ascii="PT Astra Serif" w:eastAsiaTheme="minorHAnsi" w:hAnsi="PT Astra Serif" w:cs="Times New Roman"/>
          <w:sz w:val="28"/>
          <w:szCs w:val="28"/>
          <w:lang w:eastAsia="en-US"/>
        </w:rPr>
        <w:t>:</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Конституцией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Градостроительным кодексом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Гражданским кодексом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6A1758" w:rsidRDefault="006A07B4">
      <w:pPr>
        <w:pStyle w:val="ConsPlusNormal0"/>
        <w:ind w:firstLine="709"/>
        <w:jc w:val="both"/>
        <w:outlineLvl w:val="2"/>
        <w:rPr>
          <w:rFonts w:ascii="PT Astra Serif" w:hAnsi="PT Astra Serif"/>
        </w:rPr>
      </w:pPr>
      <w:r>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Default="006A07B4">
      <w:pPr>
        <w:spacing w:after="0" w:line="240" w:lineRule="auto"/>
        <w:ind w:firstLine="709"/>
        <w:jc w:val="both"/>
        <w:outlineLvl w:val="2"/>
      </w:pPr>
      <w:r>
        <w:rPr>
          <w:rFonts w:ascii="PT Astra Serif" w:hAnsi="PT Astra Serif"/>
          <w:sz w:val="28"/>
          <w:szCs w:val="28"/>
        </w:rPr>
        <w:t>приказом Минстроя России от 24.01.2019 N 34/</w:t>
      </w:r>
      <w:proofErr w:type="spellStart"/>
      <w:proofErr w:type="gramStart"/>
      <w:r>
        <w:rPr>
          <w:rFonts w:ascii="PT Astra Serif" w:hAnsi="PT Astra Serif"/>
          <w:sz w:val="28"/>
          <w:szCs w:val="28"/>
        </w:rPr>
        <w:t>пр</w:t>
      </w:r>
      <w:proofErr w:type="spellEnd"/>
      <w:proofErr w:type="gramEnd"/>
      <w:r>
        <w:rPr>
          <w:rFonts w:ascii="PT Astra Serif" w:hAnsi="PT Astra Serif"/>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heme="minorHAnsi" w:hAnsi="PT Astra Serif" w:cs="Times New Roman"/>
          <w:sz w:val="28"/>
          <w:szCs w:val="28"/>
          <w:lang w:eastAsia="en-US"/>
        </w:rPr>
        <w:t>.</w:t>
      </w:r>
    </w:p>
    <w:p w:rsidR="006A1758" w:rsidRDefault="006A07B4">
      <w:pPr>
        <w:spacing w:after="0" w:line="240" w:lineRule="auto"/>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6A1758" w:rsidRDefault="006A1758">
      <w:pPr>
        <w:spacing w:after="0" w:line="240" w:lineRule="auto"/>
        <w:ind w:firstLine="709"/>
        <w:jc w:val="both"/>
        <w:outlineLvl w:val="2"/>
        <w:rPr>
          <w:rFonts w:ascii="PT Astra Serif" w:eastAsiaTheme="minorHAnsi" w:hAnsi="PT Astra Serif" w:cs="Times New Roman"/>
          <w:sz w:val="28"/>
          <w:szCs w:val="28"/>
          <w:lang w:eastAsia="en-US"/>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6A1758" w:rsidRDefault="006A1758">
      <w:pPr>
        <w:pStyle w:val="ConsPlusNormal0"/>
        <w:ind w:firstLine="709"/>
        <w:jc w:val="both"/>
        <w:outlineLvl w:val="2"/>
        <w:rPr>
          <w:rFonts w:ascii="PT Astra Serif" w:hAnsi="PT Astra Serif" w:cs="Times New Roman"/>
          <w:b/>
          <w:sz w:val="28"/>
          <w:szCs w:val="28"/>
        </w:rPr>
      </w:pPr>
    </w:p>
    <w:p w:rsidR="006A1758" w:rsidRDefault="006A07B4">
      <w:pPr>
        <w:pStyle w:val="-N0"/>
        <w:tabs>
          <w:tab w:val="clear" w:pos="0"/>
        </w:tabs>
        <w:spacing w:line="240" w:lineRule="auto"/>
        <w:ind w:left="-57"/>
        <w:rPr>
          <w:rFonts w:ascii="PT Astra Serif" w:hAnsi="PT Astra Serif"/>
        </w:rPr>
      </w:pPr>
      <w:r>
        <w:rPr>
          <w:rFonts w:ascii="PT Astra Serif" w:hAnsi="PT Astra Serif" w:cs="Times New Roman"/>
        </w:rPr>
        <w:t>17</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6A1758" w:rsidRDefault="006A07B4">
      <w:pPr>
        <w:pStyle w:val="ConsPlusNormal0"/>
        <w:jc w:val="both"/>
        <w:rPr>
          <w:rFonts w:ascii="PT Astra Serif" w:hAnsi="PT Astra Serif"/>
        </w:rPr>
      </w:pPr>
      <w:r>
        <w:rPr>
          <w:rFonts w:ascii="PT Astra Serif" w:hAnsi="PT Astra Serif"/>
          <w:sz w:val="28"/>
          <w:szCs w:val="28"/>
        </w:rPr>
        <w:t xml:space="preserve">1) </w:t>
      </w:r>
      <w:r>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color w:val="000000"/>
          <w:sz w:val="28"/>
          <w:szCs w:val="28"/>
        </w:rPr>
        <w:t>;</w:t>
      </w:r>
    </w:p>
    <w:p w:rsidR="006A1758" w:rsidRDefault="006A07B4">
      <w:pPr>
        <w:pStyle w:val="ConsPlusNormal0"/>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Default="006A07B4">
      <w:pPr>
        <w:pStyle w:val="ConsPlusNormal0"/>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6A1758" w:rsidRDefault="006A07B4">
      <w:pPr>
        <w:pStyle w:val="ConsPlusNormal0"/>
        <w:jc w:val="both"/>
      </w:pPr>
      <w:r>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5)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rPr>
        <w:t xml:space="preserve">6)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6A1758" w:rsidRDefault="006A07B4">
      <w:pPr>
        <w:pStyle w:val="ConsPlusNormal0"/>
        <w:ind w:firstLine="709"/>
        <w:jc w:val="both"/>
        <w:rPr>
          <w:rFonts w:ascii="PT Astra Serif" w:hAnsi="PT Astra Serif"/>
        </w:rPr>
      </w:pPr>
      <w:r>
        <w:rPr>
          <w:rFonts w:ascii="PT Astra Serif" w:hAnsi="PT Astra Serif"/>
          <w:sz w:val="28"/>
          <w:szCs w:val="28"/>
        </w:rPr>
        <w:t xml:space="preserve">18.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6A1758" w:rsidRDefault="006A07B4">
      <w:pPr>
        <w:pStyle w:val="ConsPlusNormal0"/>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Pr>
          <w:rFonts w:ascii="PT Astra Serif" w:hAnsi="PT Astra Serif"/>
          <w:color w:val="000000"/>
          <w:sz w:val="28"/>
          <w:szCs w:val="28"/>
        </w:rPr>
        <w:t>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sz w:val="28"/>
          <w:szCs w:val="28"/>
        </w:rPr>
        <w:t>;</w:t>
      </w:r>
    </w:p>
    <w:p w:rsidR="006A1758" w:rsidRDefault="006A07B4">
      <w:pPr>
        <w:pStyle w:val="-N0"/>
        <w:tabs>
          <w:tab w:val="clear" w:pos="0"/>
        </w:tabs>
        <w:spacing w:line="240" w:lineRule="auto"/>
        <w:ind w:left="0"/>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Times New Roman"/>
          <w:color w:val="000000"/>
        </w:rPr>
        <w:t>3) документ, подтверждающий</w:t>
      </w:r>
      <w:r>
        <w:rPr>
          <w:rFonts w:ascii="PT Astra Serif" w:hAnsi="PT Astra Serif" w:cs="Times New Roman"/>
          <w:color w:val="C9211E"/>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6A1758" w:rsidRDefault="006A07B4">
      <w:pPr>
        <w:spacing w:after="0" w:line="240" w:lineRule="auto"/>
        <w:ind w:firstLine="709"/>
        <w:jc w:val="both"/>
        <w:rPr>
          <w:rFonts w:ascii="PT Astra Serif" w:hAnsi="PT Astra Serif"/>
        </w:rPr>
      </w:pPr>
      <w:r>
        <w:rPr>
          <w:rFonts w:ascii="PT Astra Serif" w:eastAsia="Calibri" w:hAnsi="PT Astra Serif"/>
          <w:bCs/>
          <w:color w:val="000000"/>
          <w:sz w:val="28"/>
          <w:szCs w:val="28"/>
        </w:rPr>
        <w:t>19</w:t>
      </w:r>
      <w:r>
        <w:rPr>
          <w:rFonts w:ascii="PT Astra Serif" w:eastAsia="Calibri" w:hAnsi="PT Astra Serif"/>
          <w:bCs/>
          <w:sz w:val="28"/>
          <w:szCs w:val="28"/>
        </w:rPr>
        <w:t xml:space="preserve">. </w:t>
      </w:r>
      <w:proofErr w:type="gramStart"/>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roofErr w:type="gramEnd"/>
    </w:p>
    <w:p w:rsidR="006A1758" w:rsidRDefault="006A1758">
      <w:pPr>
        <w:spacing w:after="0" w:line="240" w:lineRule="auto"/>
        <w:ind w:firstLine="709"/>
        <w:jc w:val="both"/>
        <w:rPr>
          <w:rFonts w:ascii="PT Astra Serif" w:eastAsia="Calibri" w:hAnsi="PT Astra Serif"/>
          <w:bCs/>
          <w:sz w:val="28"/>
          <w:szCs w:val="28"/>
        </w:rPr>
      </w:pP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6A1758" w:rsidRDefault="006A1758">
      <w:pPr>
        <w:pStyle w:val="ConsPlusNormal0"/>
        <w:ind w:firstLine="0"/>
        <w:jc w:val="center"/>
        <w:rPr>
          <w:rFonts w:ascii="PT Astra Serif" w:hAnsi="PT Astra Serif"/>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olor w:val="000000"/>
        </w:rPr>
        <w:t>20</w:t>
      </w:r>
      <w:r>
        <w:rPr>
          <w:rFonts w:ascii="PT Astra Serif" w:hAnsi="PT Astra Serif"/>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6A1758" w:rsidRDefault="006A07B4">
      <w:pPr>
        <w:pStyle w:val="-N0"/>
        <w:tabs>
          <w:tab w:val="clear" w:pos="0"/>
        </w:tabs>
        <w:spacing w:line="240" w:lineRule="auto"/>
        <w:ind w:left="0"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6A1758" w:rsidRDefault="006A07B4">
      <w:pPr>
        <w:pStyle w:val="-N0"/>
        <w:tabs>
          <w:tab w:val="clear" w:pos="0"/>
        </w:tabs>
        <w:spacing w:line="240" w:lineRule="auto"/>
        <w:ind w:left="0"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6A1758" w:rsidRDefault="006A07B4">
      <w:pPr>
        <w:pStyle w:val="-N0"/>
        <w:tabs>
          <w:tab w:val="clear" w:pos="0"/>
        </w:tabs>
        <w:spacing w:line="240" w:lineRule="auto"/>
        <w:ind w:left="0"/>
        <w:rPr>
          <w:rFonts w:ascii="PT Astra Serif" w:hAnsi="PT Astra Serif"/>
        </w:rPr>
      </w:pPr>
      <w:r>
        <w:rPr>
          <w:rFonts w:ascii="PT Astra Serif" w:hAnsi="PT Astra Serif"/>
        </w:rPr>
        <w:t>21. Запрещается требовать от заявителя:</w:t>
      </w:r>
    </w:p>
    <w:p w:rsidR="006A1758" w:rsidRDefault="006A07B4">
      <w:pPr>
        <w:pStyle w:val="-N0"/>
        <w:tabs>
          <w:tab w:val="clear" w:pos="0"/>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758" w:rsidRDefault="006A07B4">
      <w:pPr>
        <w:pStyle w:val="-N0"/>
        <w:tabs>
          <w:tab w:val="clear" w:pos="0"/>
        </w:tabs>
        <w:spacing w:line="240" w:lineRule="auto"/>
        <w:ind w:left="0"/>
        <w:rPr>
          <w:rFonts w:ascii="PT Astra Serif" w:hAnsi="PT Astra Serif"/>
        </w:rPr>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6A1758" w:rsidRDefault="006A07B4">
      <w:pPr>
        <w:pStyle w:val="-N0"/>
        <w:tabs>
          <w:tab w:val="clear" w:pos="0"/>
        </w:tabs>
        <w:spacing w:line="240" w:lineRule="auto"/>
        <w:ind w:left="0"/>
        <w:rPr>
          <w:rFonts w:ascii="PT Astra Serif" w:hAnsi="PT Astra Serif"/>
        </w:rPr>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PT Astra Serif" w:hAnsi="PT Astra Serif" w:cs="Arial"/>
        </w:rPr>
        <w:lastRenderedPageBreak/>
        <w:t xml:space="preserve">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6A1758" w:rsidRDefault="006A07B4">
      <w:pPr>
        <w:pStyle w:val="-N0"/>
        <w:tabs>
          <w:tab w:val="clear" w:pos="0"/>
        </w:tabs>
        <w:spacing w:line="240" w:lineRule="auto"/>
        <w:ind w:left="0"/>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af7"/>
        <w:spacing w:beforeAutospacing="0"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6A1758" w:rsidRDefault="006A1758">
      <w:pPr>
        <w:pStyle w:val="af7"/>
        <w:spacing w:beforeAutospacing="0" w:after="0" w:afterAutospacing="0"/>
        <w:jc w:val="center"/>
        <w:rPr>
          <w:rFonts w:ascii="PT Astra Serif" w:hAnsi="PT Astra Serif"/>
          <w:b/>
          <w:sz w:val="28"/>
          <w:szCs w:val="28"/>
        </w:rPr>
      </w:pPr>
    </w:p>
    <w:p w:rsidR="006A1758" w:rsidRDefault="006A07B4">
      <w:pPr>
        <w:pStyle w:val="af7"/>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22</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6A1758" w:rsidRDefault="006A07B4">
      <w:pPr>
        <w:pStyle w:val="af7"/>
        <w:spacing w:beforeAutospacing="0" w:after="0" w:afterAutospacing="0"/>
        <w:jc w:val="both"/>
        <w:rPr>
          <w:rFonts w:ascii="PT Astra Serif" w:hAnsi="PT Astra Serif"/>
        </w:rPr>
      </w:pPr>
      <w:r>
        <w:rPr>
          <w:rFonts w:ascii="PT Astra Serif" w:hAnsi="PT Astra Serif"/>
          <w:sz w:val="28"/>
          <w:szCs w:val="28"/>
        </w:rPr>
        <w:tab/>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6A1758" w:rsidRDefault="006A1758">
      <w:pPr>
        <w:pStyle w:val="ConsPlusNormal0"/>
        <w:ind w:firstLine="709"/>
        <w:jc w:val="both"/>
        <w:rPr>
          <w:rFonts w:ascii="PT Astra Serif" w:hAnsi="PT Astra Serif" w:cs="Times New Roman"/>
          <w:b/>
          <w:sz w:val="28"/>
          <w:szCs w:val="28"/>
        </w:rPr>
      </w:pPr>
    </w:p>
    <w:p w:rsidR="006A1758" w:rsidRDefault="006A07B4">
      <w:pPr>
        <w:pStyle w:val="-N0"/>
        <w:tabs>
          <w:tab w:val="clear" w:pos="0"/>
        </w:tabs>
        <w:spacing w:line="240" w:lineRule="auto"/>
        <w:ind w:left="0"/>
        <w:rPr>
          <w:rFonts w:ascii="PT Astra Serif" w:hAnsi="PT Astra Serif"/>
        </w:rPr>
      </w:pPr>
      <w:r>
        <w:rPr>
          <w:rFonts w:ascii="PT Astra Serif" w:hAnsi="PT Astra Serif"/>
          <w:color w:val="000000"/>
        </w:rPr>
        <w:t>23</w:t>
      </w:r>
      <w:r>
        <w:rPr>
          <w:rFonts w:ascii="PT Astra Serif" w:hAnsi="PT Astra Serif"/>
        </w:rPr>
        <w:t>. Основания для приостановления предоставления муниципальной услуги отсутствуют.</w:t>
      </w:r>
    </w:p>
    <w:p w:rsidR="006A1758" w:rsidRDefault="006A07B4">
      <w:pPr>
        <w:pStyle w:val="-N0"/>
        <w:tabs>
          <w:tab w:val="clear" w:pos="0"/>
        </w:tabs>
        <w:spacing w:line="240" w:lineRule="auto"/>
        <w:ind w:left="0"/>
        <w:rPr>
          <w:rFonts w:ascii="PT Astra Serif" w:hAnsi="PT Astra Serif"/>
        </w:rPr>
      </w:pPr>
      <w:r>
        <w:rPr>
          <w:rFonts w:ascii="PT Astra Serif" w:hAnsi="PT Astra Serif"/>
        </w:rPr>
        <w:t>24. Основания для отказа в предоставлении муниципальной услуги.</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24.1. В случае обращения </w:t>
      </w:r>
      <w:r>
        <w:rPr>
          <w:rFonts w:ascii="PT Astra Serif" w:hAnsi="PT Astra Serif"/>
          <w:color w:val="000000"/>
        </w:rPr>
        <w:t>с уведомлением</w:t>
      </w:r>
      <w:r>
        <w:rPr>
          <w:rFonts w:ascii="PT Astra Serif" w:hAnsi="PT Astra Serif"/>
        </w:rPr>
        <w:t xml:space="preserve"> о планируемом сносе </w:t>
      </w:r>
      <w:r>
        <w:rPr>
          <w:rFonts w:ascii="PT Astra Serif" w:hAnsi="PT Astra Serif"/>
        </w:rPr>
        <w:lastRenderedPageBreak/>
        <w:t xml:space="preserve">объекта капитального строительства: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eastAsia="Calibri" w:hAnsi="PT Astra Serif"/>
          <w:color w:val="000000"/>
        </w:rPr>
        <w:t>отсутствие</w:t>
      </w:r>
      <w:r>
        <w:rPr>
          <w:rFonts w:ascii="PT Astra Serif" w:hAnsi="PT Astra Serif"/>
        </w:rPr>
        <w:t xml:space="preserve"> </w:t>
      </w:r>
      <w:r>
        <w:rPr>
          <w:rFonts w:ascii="PT Astra Serif" w:hAnsi="PT Astra Serif"/>
          <w:color w:val="000000"/>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6A1758" w:rsidRDefault="006A07B4">
      <w:pPr>
        <w:pStyle w:val="-N0"/>
        <w:tabs>
          <w:tab w:val="clear" w:pos="0"/>
        </w:tabs>
        <w:spacing w:line="240" w:lineRule="auto"/>
        <w:ind w:left="0"/>
      </w:pPr>
      <w:r>
        <w:rPr>
          <w:rFonts w:ascii="PT Astra Serif" w:hAnsi="PT Astra Serif"/>
          <w:color w:val="000000"/>
        </w:rPr>
        <w:t xml:space="preserve">2)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3) 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4)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r>
        <w:rPr>
          <w:rFonts w:ascii="PT Astra Serif" w:hAnsi="PT Astra Serif"/>
        </w:rPr>
        <w:t xml:space="preserve"> </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24.2.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6A1758" w:rsidRDefault="006A07B4">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6A1758" w:rsidRDefault="006A1758">
      <w:pPr>
        <w:pStyle w:val="-N0"/>
        <w:tabs>
          <w:tab w:val="clear" w:pos="0"/>
        </w:tabs>
        <w:spacing w:line="240" w:lineRule="auto"/>
        <w:ind w:left="0"/>
        <w:rPr>
          <w:rFonts w:ascii="PT Astra Serif" w:hAnsi="PT Astra Serif"/>
        </w:rPr>
      </w:pP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Перечень услуг, которые являются необходимыми и</w:t>
      </w:r>
    </w:p>
    <w:p w:rsidR="006A1758" w:rsidRDefault="006A07B4">
      <w:pPr>
        <w:spacing w:after="0" w:line="240" w:lineRule="auto"/>
        <w:jc w:val="center"/>
        <w:outlineLvl w:val="2"/>
        <w:rPr>
          <w:rFonts w:ascii="PT Astra Serif" w:hAnsi="PT Astra Serif"/>
        </w:rPr>
      </w:pPr>
      <w:proofErr w:type="gramStart"/>
      <w:r>
        <w:rPr>
          <w:rFonts w:ascii="PT Astra Serif" w:eastAsia="Times New Roman" w:hAnsi="PT Astra Serif" w:cs="Times New Roman"/>
          <w:b/>
          <w:bCs/>
          <w:sz w:val="28"/>
          <w:szCs w:val="28"/>
        </w:rPr>
        <w:t>обязательными</w:t>
      </w:r>
      <w:proofErr w:type="gramEnd"/>
      <w:r>
        <w:rPr>
          <w:rFonts w:ascii="PT Astra Serif" w:eastAsia="Times New Roman" w:hAnsi="PT Astra Serif" w:cs="Times New Roman"/>
          <w:b/>
          <w:bCs/>
          <w:sz w:val="28"/>
          <w:szCs w:val="28"/>
        </w:rPr>
        <w:t xml:space="preserve"> для предоставления муниципальной услуги,</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w:t>
      </w:r>
      <w:proofErr w:type="gramStart"/>
      <w:r>
        <w:rPr>
          <w:rFonts w:ascii="PT Astra Serif" w:eastAsia="Times New Roman" w:hAnsi="PT Astra Serif" w:cs="Times New Roman"/>
          <w:b/>
          <w:bCs/>
          <w:sz w:val="28"/>
          <w:szCs w:val="28"/>
        </w:rPr>
        <w:t>выдаваемых</w:t>
      </w:r>
      <w:proofErr w:type="gramEnd"/>
      <w:r>
        <w:rPr>
          <w:rFonts w:ascii="PT Astra Serif" w:eastAsia="Times New Roman" w:hAnsi="PT Astra Serif" w:cs="Times New Roman"/>
          <w:b/>
          <w:bCs/>
          <w:sz w:val="28"/>
          <w:szCs w:val="28"/>
        </w:rPr>
        <w:t>) организациями, участвующими в предоставлении</w:t>
      </w:r>
    </w:p>
    <w:p w:rsidR="006A1758" w:rsidRDefault="006A07B4">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6A1758" w:rsidRDefault="006A07B4">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6A1758" w:rsidRDefault="006A07B4">
      <w:pPr>
        <w:spacing w:after="0" w:line="240" w:lineRule="auto"/>
        <w:ind w:firstLine="709"/>
        <w:jc w:val="both"/>
        <w:outlineLvl w:val="2"/>
        <w:rPr>
          <w:rFonts w:ascii="PT Astra Serif" w:hAnsi="PT Astra Serif"/>
        </w:rPr>
      </w:pPr>
      <w:r>
        <w:rPr>
          <w:rFonts w:ascii="PT Astra Serif" w:eastAsia="Times New Roman" w:hAnsi="PT Astra Serif" w:cs="Times New Roman"/>
          <w:color w:val="000000"/>
          <w:sz w:val="28"/>
          <w:szCs w:val="28"/>
        </w:rPr>
        <w:t>25</w:t>
      </w:r>
      <w:r>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6A1758" w:rsidRDefault="006A1758">
      <w:pPr>
        <w:pStyle w:val="ConsPlusNormal0"/>
        <w:ind w:firstLine="709"/>
        <w:jc w:val="both"/>
        <w:outlineLvl w:val="2"/>
        <w:rPr>
          <w:rFonts w:ascii="PT Astra Serif" w:hAnsi="PT Astra Serif" w:cs="Times New Roman"/>
          <w:sz w:val="28"/>
          <w:szCs w:val="28"/>
        </w:rPr>
      </w:pPr>
    </w:p>
    <w:p w:rsidR="006A1758" w:rsidRDefault="006A07B4">
      <w:pPr>
        <w:spacing w:after="0" w:line="240" w:lineRule="auto"/>
        <w:jc w:val="center"/>
        <w:outlineLvl w:val="0"/>
        <w:rPr>
          <w:rFonts w:ascii="PT Astra Serif" w:hAnsi="PT Astra Serif"/>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1758" w:rsidRDefault="006A1758">
      <w:pPr>
        <w:spacing w:after="0" w:line="240" w:lineRule="auto"/>
        <w:ind w:firstLine="709"/>
        <w:outlineLvl w:val="0"/>
        <w:rPr>
          <w:rFonts w:ascii="PT Astra Serif" w:hAnsi="PT Astra Serif" w:cs="Times New Roman"/>
          <w:b/>
          <w:sz w:val="28"/>
          <w:szCs w:val="28"/>
        </w:rPr>
      </w:pPr>
    </w:p>
    <w:p w:rsidR="006A1758" w:rsidRDefault="006A07B4">
      <w:pPr>
        <w:spacing w:after="0" w:line="240" w:lineRule="auto"/>
        <w:ind w:firstLine="709"/>
        <w:outlineLvl w:val="2"/>
        <w:rPr>
          <w:rFonts w:ascii="PT Astra Serif" w:hAnsi="PT Astra Serif"/>
        </w:rPr>
      </w:pPr>
      <w:r>
        <w:rPr>
          <w:rFonts w:ascii="PT Astra Serif" w:hAnsi="PT Astra Serif" w:cs="Times New Roman"/>
          <w:sz w:val="28"/>
          <w:szCs w:val="28"/>
        </w:rPr>
        <w:t>26. Плата за предоставление муниципальной услуги не взимается.</w:t>
      </w:r>
    </w:p>
    <w:p w:rsidR="006A1758" w:rsidRDefault="006A1758">
      <w:pPr>
        <w:spacing w:after="0" w:line="240" w:lineRule="auto"/>
        <w:ind w:firstLine="709"/>
        <w:outlineLvl w:val="2"/>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1758" w:rsidRDefault="006A07B4">
      <w:pPr>
        <w:spacing w:line="240" w:lineRule="auto"/>
        <w:ind w:firstLine="709"/>
        <w:jc w:val="both"/>
        <w:rPr>
          <w:rFonts w:ascii="PT Astra Serif" w:hAnsi="PT Astra Serif"/>
        </w:rPr>
      </w:pPr>
      <w:r>
        <w:rPr>
          <w:rFonts w:ascii="PT Astra Serif" w:hAnsi="PT Astra Serif" w:cs="Times New Roman"/>
          <w:sz w:val="28"/>
          <w:szCs w:val="28"/>
        </w:rPr>
        <w:t xml:space="preserve">27.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6A1758" w:rsidRDefault="006A1758">
      <w:pPr>
        <w:tabs>
          <w:tab w:val="left" w:pos="1260"/>
        </w:tabs>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1758" w:rsidRDefault="006A1758">
      <w:pPr>
        <w:spacing w:after="0" w:line="240" w:lineRule="auto"/>
        <w:ind w:firstLine="709"/>
        <w:rPr>
          <w:rFonts w:ascii="PT Astra Serif" w:hAnsi="PT Astra Serif" w:cs="Times New Roman"/>
          <w:b/>
          <w:sz w:val="28"/>
          <w:szCs w:val="28"/>
        </w:rPr>
      </w:pPr>
    </w:p>
    <w:p w:rsidR="006A1758" w:rsidRDefault="006A07B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lastRenderedPageBreak/>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6A1758" w:rsidRDefault="006A07B4">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6A1758" w:rsidRDefault="006A1758">
      <w:pPr>
        <w:spacing w:after="0" w:line="240" w:lineRule="auto"/>
        <w:ind w:firstLine="709"/>
        <w:jc w:val="center"/>
        <w:rPr>
          <w:rFonts w:ascii="PT Astra Serif" w:hAnsi="PT Astra Serif" w:cs="Times New Roman"/>
          <w:b/>
          <w:color w:val="FF0000"/>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6A1758" w:rsidRDefault="006A1758">
      <w:pPr>
        <w:spacing w:after="0" w:line="240" w:lineRule="auto"/>
        <w:ind w:firstLine="709"/>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32. Для людей с ограниченными возможностями должны быть предусмотрены:</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eastAsia="Times New Roman" w:hAnsi="PT Astra Serif" w:cs="Times New Roman"/>
          <w:sz w:val="28"/>
          <w:szCs w:val="28"/>
        </w:rPr>
        <w:t>ассистивных</w:t>
      </w:r>
      <w:proofErr w:type="spellEnd"/>
      <w:r>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1758" w:rsidRDefault="006A07B4">
      <w:pPr>
        <w:spacing w:after="0" w:line="240" w:lineRule="auto"/>
        <w:ind w:firstLine="709"/>
        <w:jc w:val="both"/>
        <w:rPr>
          <w:rFonts w:ascii="PT Astra Serif" w:hAnsi="PT Astra Serif"/>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6A1758" w:rsidRDefault="006A07B4">
      <w:pPr>
        <w:pStyle w:val="ConsPlusNormal0"/>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6A1758" w:rsidRDefault="006A07B4">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w:t>
      </w:r>
      <w:r>
        <w:rPr>
          <w:rFonts w:ascii="PT Astra Serif" w:hAnsi="PT Astra Serif" w:cs="Times New Roman"/>
          <w:sz w:val="28"/>
          <w:szCs w:val="28"/>
        </w:rPr>
        <w:lastRenderedPageBreak/>
        <w:t xml:space="preserve">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6A1758" w:rsidRDefault="006A07B4">
      <w:pPr>
        <w:spacing w:after="0" w:line="240" w:lineRule="auto"/>
        <w:ind w:firstLine="709"/>
        <w:jc w:val="both"/>
        <w:outlineLvl w:val="1"/>
        <w:rPr>
          <w:rFonts w:ascii="PT Astra Serif" w:hAnsi="PT Astra Serif"/>
        </w:rPr>
      </w:pPr>
      <w:r>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6A1758" w:rsidRDefault="006A1758">
      <w:pPr>
        <w:spacing w:after="0" w:line="240" w:lineRule="auto"/>
        <w:ind w:firstLine="709"/>
        <w:jc w:val="both"/>
        <w:rPr>
          <w:rFonts w:ascii="PT Astra Serif" w:hAnsi="PT Astra Serif" w:cs="Times New Roman"/>
          <w:color w:val="FF0000"/>
          <w:sz w:val="28"/>
          <w:szCs w:val="28"/>
        </w:rPr>
      </w:pPr>
    </w:p>
    <w:p w:rsidR="006A1758" w:rsidRDefault="006A07B4">
      <w:pPr>
        <w:spacing w:after="0" w:line="240" w:lineRule="auto"/>
        <w:jc w:val="center"/>
        <w:rPr>
          <w:rFonts w:ascii="PT Astra Serif" w:hAnsi="PT Astra Serif"/>
        </w:rPr>
      </w:pPr>
      <w:proofErr w:type="gramStart"/>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6A1758" w:rsidRDefault="006A1758">
      <w:pPr>
        <w:pStyle w:val="ConsPlusNormal0"/>
        <w:ind w:firstLine="709"/>
        <w:outlineLvl w:val="2"/>
        <w:rPr>
          <w:rFonts w:ascii="PT Astra Serif" w:hAnsi="PT Astra Serif" w:cs="Times New Roman"/>
          <w:b/>
          <w:sz w:val="28"/>
          <w:szCs w:val="28"/>
        </w:rPr>
      </w:pP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40. Показателями доступности и качества муниципальной услуги являются:</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(К1 + К2 + К3) x 100, где</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2</w:t>
      </w:r>
      <w:proofErr w:type="gramEnd"/>
      <w:r>
        <w:rPr>
          <w:rFonts w:ascii="PT Astra Serif" w:hAnsi="PT Astra Serif" w:cs="Times New Roman"/>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6A1758" w:rsidRDefault="006A07B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lastRenderedPageBreak/>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6A1758" w:rsidRDefault="006A1758">
      <w:pPr>
        <w:spacing w:after="0" w:line="240" w:lineRule="auto"/>
        <w:ind w:firstLine="709"/>
        <w:jc w:val="both"/>
        <w:rPr>
          <w:rFonts w:ascii="PT Astra Serif" w:hAnsi="PT Astra Serif" w:cs="Times New Roman"/>
          <w:color w:val="FF0000"/>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Иные требования, в том числе учитывающие особенности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предоставления муниципальной услуги по </w:t>
      </w:r>
      <w:proofErr w:type="gramStart"/>
      <w:r>
        <w:rPr>
          <w:rFonts w:ascii="PT Astra Serif" w:hAnsi="PT Astra Serif" w:cs="Times New Roman"/>
          <w:b/>
          <w:sz w:val="28"/>
          <w:szCs w:val="28"/>
        </w:rPr>
        <w:t>экстерриториальному</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43. </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1" w:name="sub_41"/>
      <w:bookmarkEnd w:id="1"/>
    </w:p>
    <w:p w:rsidR="006A1758" w:rsidRDefault="006A07B4">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44. </w:t>
      </w:r>
      <w:proofErr w:type="gramStart"/>
      <w:r>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roofErr w:type="gramEnd"/>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6A1758" w:rsidRDefault="006A07B4">
      <w:pPr>
        <w:widowControl w:val="0"/>
        <w:spacing w:after="0" w:line="240" w:lineRule="auto"/>
        <w:ind w:firstLine="709"/>
        <w:jc w:val="both"/>
        <w:rPr>
          <w:rFonts w:ascii="PT Astra Serif" w:hAnsi="PT Astra Serif"/>
        </w:rPr>
      </w:pPr>
      <w:r>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6A1758" w:rsidRDefault="006A1758">
      <w:pPr>
        <w:tabs>
          <w:tab w:val="left" w:pos="567"/>
          <w:tab w:val="left" w:pos="993"/>
        </w:tabs>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6A1758" w:rsidRDefault="006A07B4">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758" w:rsidRDefault="006A1758">
      <w:pPr>
        <w:pStyle w:val="ConsPlusNormal0"/>
        <w:ind w:firstLine="709"/>
        <w:outlineLvl w:val="1"/>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Перечень административных процедур</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6A1758" w:rsidRDefault="006A07B4">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2) рассмотрение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3) </w:t>
      </w:r>
      <w:r>
        <w:rPr>
          <w:rFonts w:ascii="PT Astra Serif" w:eastAsiaTheme="minorHAnsi" w:hAnsi="PT Astra Serif"/>
          <w:color w:val="000000"/>
          <w:sz w:val="28"/>
          <w:szCs w:val="28"/>
          <w:lang w:eastAsia="en-US"/>
        </w:rPr>
        <w:t>выдача заявителю документов по результатам предоставления муниципальной услуги.</w:t>
      </w:r>
      <w:r>
        <w:rPr>
          <w:rFonts w:ascii="PT Astra Serif" w:eastAsia="Calibri" w:hAnsi="PT Astra Serif" w:cs="Times New Roman"/>
          <w:color w:val="000000"/>
          <w:sz w:val="28"/>
          <w:szCs w:val="28"/>
          <w:lang w:eastAsia="en-US"/>
        </w:rPr>
        <w:t xml:space="preserve">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 xml:space="preserve">Прием и регистрация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w:t>
      </w:r>
    </w:p>
    <w:p w:rsidR="006A1758" w:rsidRDefault="006A07B4">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6A1758" w:rsidRDefault="006A1758">
      <w:pPr>
        <w:pStyle w:val="ConsPlusNormal0"/>
        <w:ind w:firstLine="709"/>
        <w:jc w:val="center"/>
        <w:outlineLvl w:val="2"/>
        <w:rPr>
          <w:rFonts w:ascii="PT Astra Serif" w:hAnsi="PT Astra Serif" w:cs="Times New Roman"/>
          <w:b/>
          <w:bCs/>
          <w:sz w:val="28"/>
          <w:szCs w:val="28"/>
        </w:rPr>
      </w:pP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49.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51.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6A1758" w:rsidRDefault="006A07B4">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6A1758" w:rsidRDefault="006A1758">
      <w:pPr>
        <w:pStyle w:val="ConsPlusNormal0"/>
        <w:tabs>
          <w:tab w:val="left" w:pos="5387"/>
        </w:tabs>
        <w:ind w:firstLine="709"/>
        <w:jc w:val="both"/>
        <w:outlineLvl w:val="2"/>
        <w:rPr>
          <w:rFonts w:ascii="PT Astra Serif" w:hAnsi="PT Astra Serif" w:cs="Times New Roman"/>
          <w:sz w:val="28"/>
          <w:szCs w:val="28"/>
        </w:rPr>
      </w:pPr>
    </w:p>
    <w:p w:rsidR="006A1758" w:rsidRDefault="006A07B4">
      <w:pPr>
        <w:pStyle w:val="ConsPlusNormal0"/>
        <w:ind w:firstLine="0"/>
        <w:jc w:val="center"/>
        <w:rPr>
          <w:rFonts w:ascii="PT Astra Serif" w:hAnsi="PT Astra Serif"/>
        </w:rPr>
      </w:pPr>
      <w:r>
        <w:rPr>
          <w:rFonts w:ascii="PT Astra Serif" w:hAnsi="PT Astra Serif" w:cs="Times New Roman"/>
          <w:b/>
          <w:sz w:val="28"/>
          <w:szCs w:val="28"/>
        </w:rPr>
        <w:t xml:space="preserve">Рассмотрение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 для предоставления муниципальной услуги</w:t>
      </w:r>
    </w:p>
    <w:p w:rsidR="006A1758" w:rsidRDefault="006A1758">
      <w:pPr>
        <w:pStyle w:val="ConsPlusNormal0"/>
        <w:jc w:val="both"/>
        <w:rPr>
          <w:rFonts w:ascii="PT Astra Serif" w:hAnsi="PT Astra Serif" w:cs="Times New Roman"/>
          <w:sz w:val="28"/>
          <w:szCs w:val="28"/>
        </w:rPr>
      </w:pP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 момента </w:t>
      </w:r>
      <w:r>
        <w:rPr>
          <w:rFonts w:ascii="PT Astra Serif" w:hAnsi="PT Astra Serif" w:cs="Times New Roman"/>
          <w:color w:val="000000"/>
          <w:sz w:val="28"/>
          <w:szCs w:val="28"/>
        </w:rPr>
        <w:t>получения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6A1758" w:rsidRDefault="006A07B4">
      <w:pPr>
        <w:pStyle w:val="ConsPlusNormal0"/>
        <w:jc w:val="both"/>
        <w:rPr>
          <w:rFonts w:ascii="PT Astra Serif" w:hAnsi="PT Astra Serif"/>
        </w:rPr>
      </w:pPr>
      <w:r>
        <w:rPr>
          <w:rFonts w:ascii="PT Astra Serif" w:hAnsi="PT Astra Serif" w:cs="Times New Roman"/>
          <w:sz w:val="28"/>
          <w:szCs w:val="28"/>
        </w:rPr>
        <w:t>54.1.1.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6A1758" w:rsidRDefault="006A07B4">
      <w:pPr>
        <w:pStyle w:val="ConsPlusNormal0"/>
        <w:jc w:val="both"/>
        <w:rPr>
          <w:rFonts w:ascii="PT Astra Serif" w:hAnsi="PT Astra Serif"/>
        </w:rPr>
      </w:pPr>
      <w:proofErr w:type="gramStart"/>
      <w:r>
        <w:rPr>
          <w:rFonts w:ascii="PT Astra Serif" w:hAnsi="PT Astra Serif" w:cs="Times New Roman"/>
          <w:color w:val="000000"/>
          <w:sz w:val="28"/>
          <w:szCs w:val="28"/>
        </w:rPr>
        <w:t xml:space="preserve">54.1.3. </w:t>
      </w:r>
      <w:r>
        <w:rPr>
          <w:rFonts w:ascii="PT Astra Serif" w:hAnsi="PT Astra Serif" w:cs="Times New Roman"/>
          <w:sz w:val="28"/>
          <w:szCs w:val="28"/>
        </w:rPr>
        <w:t xml:space="preserve">формирует и направляет межведомственные запросы о предоставлении в администрацию документов (их копий или сведений, </w:t>
      </w:r>
      <w:r>
        <w:rPr>
          <w:rFonts w:ascii="PT Astra Serif" w:hAnsi="PT Astra Serif" w:cs="Times New Roman"/>
          <w:sz w:val="28"/>
          <w:szCs w:val="28"/>
        </w:rPr>
        <w:lastRenderedPageBreak/>
        <w:t>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w:t>
      </w:r>
      <w:proofErr w:type="gramEnd"/>
      <w:r>
        <w:rPr>
          <w:rFonts w:ascii="PT Astra Serif" w:hAnsi="PT Astra Serif" w:cs="Times New Roman"/>
          <w:sz w:val="28"/>
          <w:szCs w:val="28"/>
        </w:rPr>
        <w:t xml:space="preserve"> актами, если заявитель не представил указанные документы самостоятельно.</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54.2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одного рабочего дня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6A1758" w:rsidRDefault="006A07B4">
      <w:pPr>
        <w:pStyle w:val="ConsPlusNormal0"/>
        <w:jc w:val="both"/>
        <w:rPr>
          <w:rFonts w:ascii="PT Astra Serif" w:hAnsi="PT Astra Serif"/>
        </w:rPr>
      </w:pPr>
      <w:r>
        <w:rPr>
          <w:rFonts w:ascii="PT Astra Serif" w:hAnsi="PT Astra Serif"/>
          <w:sz w:val="28"/>
          <w:szCs w:val="28"/>
        </w:rPr>
        <w:t xml:space="preserve">54.4.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6A1758" w:rsidRDefault="006A07B4">
      <w:pPr>
        <w:pStyle w:val="ConsPlusNormal0"/>
        <w:jc w:val="both"/>
        <w:rPr>
          <w:rFonts w:ascii="PT Astra Serif" w:hAnsi="PT Astra Serif"/>
        </w:rPr>
      </w:pPr>
      <w:r>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54.5.2.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54.6.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 xml:space="preserve">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w:t>
      </w:r>
      <w:r>
        <w:rPr>
          <w:rFonts w:ascii="PT Astra Serif" w:hAnsi="PT Astra Serif" w:cs="Times New Roman"/>
          <w:color w:val="000000"/>
          <w:sz w:val="28"/>
          <w:szCs w:val="28"/>
        </w:rPr>
        <w:lastRenderedPageBreak/>
        <w:t>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объекта капитального строительства</w:t>
      </w:r>
      <w:r>
        <w:rPr>
          <w:rFonts w:ascii="PT Astra Serif" w:eastAsia="Calibr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 xml:space="preserve">двух </w:t>
      </w:r>
      <w:r>
        <w:rPr>
          <w:rFonts w:ascii="PT Astra Serif" w:hAnsi="PT Astra Serif" w:cs="Times New Roman"/>
          <w:sz w:val="28"/>
          <w:szCs w:val="28"/>
        </w:rPr>
        <w:t xml:space="preserve">рабочих дней с 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6A1758" w:rsidRDefault="006A07B4">
      <w:pPr>
        <w:pStyle w:val="ConsPlusNormal0"/>
        <w:jc w:val="both"/>
        <w:rPr>
          <w:rFonts w:ascii="PT Astra Serif" w:hAnsi="PT Astra Serif"/>
        </w:rPr>
      </w:pPr>
      <w:r>
        <w:rPr>
          <w:rFonts w:ascii="PT Astra Serif" w:hAnsi="PT Astra Serif"/>
          <w:sz w:val="28"/>
          <w:szCs w:val="28"/>
        </w:rPr>
        <w:t xml:space="preserve">55.3.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55.4.1.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6A1758" w:rsidRDefault="006A07B4">
      <w:pPr>
        <w:pStyle w:val="ConsPlusNormal0"/>
        <w:jc w:val="both"/>
        <w:rPr>
          <w:rFonts w:ascii="PT Astra Serif" w:hAnsi="PT Astra Serif"/>
        </w:rPr>
      </w:pPr>
      <w:r>
        <w:rPr>
          <w:rFonts w:ascii="PT Astra Serif" w:hAnsi="PT Astra Serif" w:cs="Times New Roman"/>
          <w:sz w:val="28"/>
          <w:szCs w:val="28"/>
        </w:rPr>
        <w:t xml:space="preserve">55.4.2.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Pr>
          <w:rFonts w:ascii="PT Astra Serif" w:hAnsi="PT Astra Serif" w:cs="Times New Roman"/>
          <w:color w:val="000000"/>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6A1758" w:rsidRDefault="006A07B4">
      <w:pPr>
        <w:pStyle w:val="ConsPlusNormal0"/>
        <w:jc w:val="both"/>
        <w:rPr>
          <w:rFonts w:ascii="PT Astra Serif" w:hAnsi="PT Astra Serif"/>
        </w:rPr>
      </w:pPr>
      <w:r>
        <w:rPr>
          <w:rFonts w:ascii="PT Astra Serif" w:eastAsiaTheme="minorHAnsi" w:hAnsi="PT Astra Serif"/>
          <w:color w:val="000000"/>
          <w:sz w:val="28"/>
          <w:szCs w:val="28"/>
          <w:lang w:eastAsia="en-US"/>
        </w:rPr>
        <w:t xml:space="preserve">55.5.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w:t>
      </w:r>
      <w:proofErr w:type="gramStart"/>
      <w:r>
        <w:rPr>
          <w:rFonts w:ascii="PT Astra Serif" w:eastAsia="Calibri" w:hAnsi="PT Astra Serif" w:cs="Times New Roman"/>
          <w:color w:val="000000"/>
          <w:sz w:val="28"/>
          <w:szCs w:val="28"/>
          <w:lang w:eastAsia="en-US"/>
        </w:rPr>
        <w:t xml:space="preserve">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w:t>
      </w:r>
      <w:proofErr w:type="gramEnd"/>
      <w:r>
        <w:rPr>
          <w:rFonts w:ascii="PT Astra Serif" w:hAnsi="PT Astra Serif" w:cs="Times New Roman"/>
          <w:color w:val="000000"/>
          <w:sz w:val="28"/>
          <w:szCs w:val="28"/>
        </w:rPr>
        <w:t xml:space="preserve">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завершении сноса объекта капитального строительства</w:t>
      </w:r>
      <w:r>
        <w:rPr>
          <w:rFonts w:ascii="PT Astra Serif" w:eastAsia="Calibri" w:hAnsi="PT Astra Serif"/>
          <w:color w:val="000000"/>
          <w:sz w:val="28"/>
          <w:szCs w:val="28"/>
          <w:lang w:eastAsia="en-US"/>
        </w:rPr>
        <w:t>.</w:t>
      </w:r>
    </w:p>
    <w:p w:rsidR="006A1758" w:rsidRDefault="006A1758">
      <w:pPr>
        <w:pStyle w:val="ConsPlusNormal0"/>
        <w:jc w:val="both"/>
        <w:rPr>
          <w:rFonts w:ascii="PT Astra Serif" w:hAnsi="PT Astra Serif" w:cs="Times New Roman"/>
          <w:sz w:val="28"/>
          <w:szCs w:val="28"/>
        </w:rPr>
      </w:pPr>
    </w:p>
    <w:p w:rsidR="006A1758" w:rsidRDefault="006A07B4">
      <w:pPr>
        <w:spacing w:after="0" w:line="240" w:lineRule="auto"/>
        <w:ind w:firstLine="709"/>
        <w:jc w:val="center"/>
        <w:rPr>
          <w:rFonts w:ascii="PT Astra Serif" w:hAnsi="PT Astra Serif"/>
        </w:rPr>
      </w:pPr>
      <w:r>
        <w:rPr>
          <w:rFonts w:ascii="PT Astra Serif" w:eastAsiaTheme="minorHAnsi" w:hAnsi="PT Astra Serif"/>
          <w:b/>
          <w:color w:val="000000"/>
          <w:sz w:val="28"/>
          <w:szCs w:val="28"/>
          <w:lang w:eastAsia="en-US"/>
        </w:rPr>
        <w:t>Выдача заявителю документов по результатам предоставления муниципальной услуги</w:t>
      </w:r>
    </w:p>
    <w:p w:rsidR="006A1758" w:rsidRDefault="006A1758">
      <w:pPr>
        <w:pStyle w:val="ConsPlusNormal0"/>
        <w:jc w:val="both"/>
        <w:rPr>
          <w:rFonts w:ascii="PT Astra Serif" w:hAnsi="PT Astra Serif" w:cs="Times New Roman"/>
          <w:sz w:val="28"/>
          <w:szCs w:val="28"/>
        </w:rPr>
      </w:pP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56</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Основанием для начала административной процедуры является </w:t>
      </w:r>
      <w:r>
        <w:rPr>
          <w:rFonts w:ascii="PT Astra Serif" w:hAnsi="PT Astra Serif" w:cs="Times New Roman"/>
          <w:color w:val="000000"/>
          <w:sz w:val="28"/>
          <w:szCs w:val="28"/>
        </w:rPr>
        <w:t xml:space="preserve">поступление сотруднику администрации, ответственному за предоставление муниципальной услуги, </w:t>
      </w:r>
      <w:r>
        <w:rPr>
          <w:rFonts w:ascii="PT Astra Serif" w:eastAsia="Calibri" w:hAnsi="PT Astra Serif"/>
          <w:color w:val="000000"/>
          <w:sz w:val="28"/>
          <w:szCs w:val="28"/>
          <w:lang w:eastAsia="en-US"/>
        </w:rPr>
        <w:t xml:space="preserve">подписанных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w:t>
      </w:r>
      <w:r>
        <w:rPr>
          <w:rFonts w:ascii="PT Astra Serif" w:eastAsia="Calibri" w:hAnsi="PT Astra Serif"/>
          <w:color w:val="000000"/>
          <w:sz w:val="28"/>
          <w:szCs w:val="28"/>
          <w:lang w:eastAsia="en-US"/>
        </w:rPr>
        <w:lastRenderedPageBreak/>
        <w:t>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уведомления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w:t>
      </w:r>
      <w:proofErr w:type="gramEnd"/>
      <w:r>
        <w:rPr>
          <w:rFonts w:ascii="PT Astra Serif" w:eastAsia="Calibri" w:hAnsi="PT Astra Serif"/>
          <w:color w:val="000000"/>
          <w:sz w:val="28"/>
          <w:szCs w:val="28"/>
          <w:lang w:eastAsia="en-US"/>
        </w:rPr>
        <w:t xml:space="preserve"> отказа в предоставлении муниципальной услуги.</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57</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 рабочего</w:t>
      </w:r>
      <w:r>
        <w:rPr>
          <w:rFonts w:ascii="PT Astra Serif" w:hAnsi="PT Astra Serif" w:cs="Times New Roman"/>
          <w:sz w:val="28"/>
          <w:szCs w:val="28"/>
        </w:rPr>
        <w:t xml:space="preserve"> дня с момента получения </w:t>
      </w:r>
      <w:r>
        <w:rPr>
          <w:rFonts w:ascii="PT Astra Serif" w:eastAsiaTheme="minorHAnsi" w:hAnsi="PT Astra Serif"/>
          <w:color w:val="000000"/>
          <w:sz w:val="28"/>
          <w:szCs w:val="28"/>
          <w:lang w:eastAsia="en-US"/>
        </w:rPr>
        <w:t>документов, указанных в пункте 56 настоящего административного регламента</w:t>
      </w:r>
      <w:r>
        <w:rPr>
          <w:rFonts w:ascii="PT Astra Serif" w:eastAsiaTheme="minorHAnsi" w:hAnsi="PT Astra Serif" w:cs="Times New Roman"/>
          <w:color w:val="000000"/>
          <w:sz w:val="28"/>
          <w:szCs w:val="28"/>
          <w:lang w:eastAsia="en-US"/>
        </w:rPr>
        <w:t xml:space="preserve">, направляет </w:t>
      </w:r>
      <w:r>
        <w:rPr>
          <w:rFonts w:ascii="PT Astra Serif" w:eastAsia="Calibri" w:hAnsi="PT Astra Serif" w:cs="Times New Roman"/>
          <w:color w:val="000000"/>
          <w:sz w:val="28"/>
          <w:szCs w:val="28"/>
          <w:lang w:eastAsia="en-US"/>
        </w:rPr>
        <w:t xml:space="preserve">уведомление в адрес </w:t>
      </w:r>
      <w:r>
        <w:rPr>
          <w:rFonts w:ascii="PT Astra Serif" w:hAnsi="PT Astra Serif" w:cs="Times New Roman"/>
          <w:color w:val="000000"/>
          <w:sz w:val="28"/>
          <w:szCs w:val="28"/>
        </w:rPr>
        <w:t>инспекции Тульской области по государственному архитектурно-строительному надзору</w:t>
      </w:r>
      <w:r>
        <w:rPr>
          <w:rFonts w:ascii="PT Astra Serif" w:eastAsia="Calibri" w:hAnsi="PT Astra Serif" w:cs="Times New Roman"/>
          <w:color w:val="000000"/>
          <w:sz w:val="28"/>
          <w:szCs w:val="28"/>
          <w:lang w:eastAsia="en-US"/>
        </w:rPr>
        <w:t xml:space="preserve"> </w:t>
      </w:r>
      <w:r>
        <w:rPr>
          <w:rFonts w:ascii="PT Astra Serif" w:hAnsi="PT Astra Serif" w:cs="Times New Roman"/>
          <w:color w:val="000000"/>
          <w:sz w:val="28"/>
          <w:szCs w:val="28"/>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proofErr w:type="gramEnd"/>
      <w:r>
        <w:rPr>
          <w:rFonts w:ascii="PT Astra Serif" w:eastAsiaTheme="minorEastAsia" w:hAnsi="PT Astra Serif" w:cs="Times New Roman"/>
          <w:color w:val="000000"/>
          <w:sz w:val="28"/>
          <w:szCs w:val="28"/>
          <w:lang w:eastAsia="en-US"/>
        </w:rPr>
        <w:t xml:space="preserve"> о планируемом сносе (о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мотивированный отказ в предоставлении муниципальной услуги.</w:t>
      </w:r>
      <w:r>
        <w:rPr>
          <w:rFonts w:ascii="PT Astra Serif" w:eastAsiaTheme="minorHAnsi" w:hAnsi="PT Astra Serif" w:cs="Times New Roman"/>
          <w:color w:val="000000"/>
          <w:sz w:val="28"/>
          <w:szCs w:val="28"/>
          <w:lang w:eastAsia="en-US"/>
        </w:rPr>
        <w:t xml:space="preserve"> </w:t>
      </w:r>
    </w:p>
    <w:p w:rsidR="006A1758" w:rsidRDefault="006A07B4">
      <w:pPr>
        <w:pStyle w:val="ConsPlusNormal0"/>
        <w:jc w:val="both"/>
        <w:rPr>
          <w:rFonts w:ascii="PT Astra Serif" w:hAnsi="PT Astra Serif"/>
        </w:rPr>
      </w:pPr>
      <w:r>
        <w:rPr>
          <w:rFonts w:ascii="PT Astra Serif" w:hAnsi="PT Astra Serif" w:cs="Times New Roman"/>
          <w:color w:val="000000"/>
          <w:sz w:val="28"/>
          <w:szCs w:val="28"/>
        </w:rPr>
        <w:t>58</w:t>
      </w:r>
      <w:r>
        <w:rPr>
          <w:rFonts w:ascii="PT Astra Serif" w:hAnsi="PT Astra Serif" w:cs="Times New Roman"/>
          <w:sz w:val="28"/>
          <w:szCs w:val="28"/>
        </w:rPr>
        <w:t xml:space="preserve">. Результатом административной процедуры является направление </w:t>
      </w:r>
      <w:r>
        <w:rPr>
          <w:rFonts w:ascii="PT Astra Serif" w:hAnsi="PT Astra Serif" w:cs="Times New Roman"/>
          <w:color w:val="000000"/>
          <w:sz w:val="28"/>
          <w:szCs w:val="28"/>
        </w:rPr>
        <w:t xml:space="preserve"> </w:t>
      </w:r>
      <w:r>
        <w:rPr>
          <w:rFonts w:ascii="PT Astra Serif" w:eastAsia="Calibri" w:hAnsi="PT Astra Serif"/>
          <w:color w:val="000000"/>
          <w:sz w:val="28"/>
          <w:szCs w:val="28"/>
          <w:lang w:eastAsia="en-US"/>
        </w:rPr>
        <w:t xml:space="preserve">в адрес заявителя </w:t>
      </w:r>
      <w:r>
        <w:rPr>
          <w:rFonts w:ascii="PT Astra Serif" w:hAnsi="PT Astra Serif" w:cs="Times New Roman"/>
          <w:color w:val="000000"/>
          <w:sz w:val="28"/>
          <w:szCs w:val="28"/>
        </w:rPr>
        <w:t>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 способом, определенным им в уведомлении.</w:t>
      </w:r>
      <w:r>
        <w:rPr>
          <w:rFonts w:ascii="PT Astra Serif" w:eastAsiaTheme="minorHAnsi" w:hAnsi="PT Astra Serif" w:cs="Times New Roman"/>
          <w:color w:val="000000"/>
          <w:sz w:val="28"/>
          <w:szCs w:val="28"/>
          <w:lang w:eastAsia="en-US"/>
        </w:rPr>
        <w:t xml:space="preserve">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Порядок осуществления в электронной форме, в том числе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59.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60.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62. При формировании запроса заявителю обеспечивается: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758" w:rsidRDefault="006A07B4">
      <w:pPr>
        <w:spacing w:after="0" w:line="240" w:lineRule="auto"/>
        <w:ind w:firstLine="709"/>
        <w:jc w:val="both"/>
        <w:rPr>
          <w:rFonts w:ascii="PT Astra Serif" w:hAnsi="PT Astra Serif"/>
        </w:rPr>
      </w:pPr>
      <w:proofErr w:type="gramStart"/>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cs="Times New Roman"/>
          <w:sz w:val="28"/>
          <w:szCs w:val="28"/>
        </w:rPr>
        <w:t xml:space="preserve"> единой системе идентификац</w:t>
      </w:r>
      <w:proofErr w:type="gramStart"/>
      <w:r>
        <w:rPr>
          <w:rFonts w:ascii="PT Astra Serif" w:hAnsi="PT Astra Serif" w:cs="Times New Roman"/>
          <w:sz w:val="28"/>
          <w:szCs w:val="28"/>
        </w:rPr>
        <w:t>ии и ау</w:t>
      </w:r>
      <w:proofErr w:type="gramEnd"/>
      <w:r>
        <w:rPr>
          <w:rFonts w:ascii="PT Astra Serif" w:hAnsi="PT Astra Serif" w:cs="Times New Roman"/>
          <w:sz w:val="28"/>
          <w:szCs w:val="28"/>
        </w:rPr>
        <w:t>тентификации;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cs="Times New Roman"/>
          <w:sz w:val="28"/>
          <w:szCs w:val="28"/>
        </w:rPr>
        <w:t>потери</w:t>
      </w:r>
      <w:proofErr w:type="gramEnd"/>
      <w:r>
        <w:rPr>
          <w:rFonts w:ascii="PT Astra Serif" w:hAnsi="PT Astra Serif" w:cs="Times New Roman"/>
          <w:sz w:val="28"/>
          <w:szCs w:val="28"/>
        </w:rPr>
        <w:t xml:space="preserve"> ранее введенной информации;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63. Сформированный и подписанный запрос направляется в администрацию посредством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64.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66.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67. Использование ЕПГУ, РПГУ гарантирует неразглашение и сохранность конфиденциальной информации, достоверность сведений за </w:t>
      </w:r>
      <w:r>
        <w:rPr>
          <w:rFonts w:ascii="PT Astra Serif" w:hAnsi="PT Astra Serif" w:cs="Times New Roman"/>
          <w:sz w:val="28"/>
          <w:szCs w:val="28"/>
        </w:rPr>
        <w:lastRenderedPageBreak/>
        <w:t>счет использования в электронной системе электронных подписей, полученных в доверенном удостоверяющем центре.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68.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cs="Times New Roman"/>
          <w:sz w:val="28"/>
          <w:szCs w:val="28"/>
        </w:rPr>
        <w:t>срока действия результата предоставления муниципальной услуги</w:t>
      </w:r>
      <w:proofErr w:type="gramEnd"/>
      <w:r>
        <w:rPr>
          <w:rFonts w:ascii="PT Astra Serif" w:hAnsi="PT Astra Serif" w:cs="Times New Roman"/>
          <w:sz w:val="28"/>
          <w:szCs w:val="28"/>
        </w:rPr>
        <w:t>.</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69. Заявитель имеет возможность получения информации о ходе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70.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71. Заявителям обеспечивается возможность оценить доступность и качество муниципальной услуги на ЕПГУ, РПГУ.</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72.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73. При обращении в администрацию за исправлением технической ошибки заявитель представляет:</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заявление об исправлении технической ошибки;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предоставление муниципальной услуги, в котором содержится техническая ошибка.</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74.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75. Заявление об исправлении технической ошибки и документы, предусмотренные пунктом 7</w:t>
      </w:r>
      <w:r>
        <w:rPr>
          <w:rFonts w:ascii="PT Astra Serif" w:hAnsi="PT Astra Serif" w:cs="Times New Roman"/>
          <w:color w:val="000000"/>
          <w:sz w:val="28"/>
          <w:szCs w:val="28"/>
        </w:rPr>
        <w:t>3</w:t>
      </w:r>
      <w:r>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76.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 xml:space="preserve">77. Результатом рассмотрения заявления об исправлении технической ошибки является направление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способом, определенным им в заявлении об исправлении технической ошибки,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об исправлении технической ошибки.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не возвращается.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78. Основанием для получения дубликата документа, выданного </w:t>
      </w:r>
      <w:r>
        <w:rPr>
          <w:rFonts w:ascii="PT Astra Serif" w:eastAsia="Calibri" w:hAnsi="PT Astra Serif" w:cs="Times New Roman"/>
          <w:color w:val="000000"/>
          <w:sz w:val="28"/>
          <w:szCs w:val="28"/>
        </w:rPr>
        <w:t xml:space="preserve">по результатам предоставления </w:t>
      </w:r>
      <w:r>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79.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80. Заявление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81. Рассмотрение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82. Результатом рассмотрения заявления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документа, 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w:t>
      </w:r>
      <w:r>
        <w:rPr>
          <w:rFonts w:ascii="PT Astra Serif" w:hAnsi="PT Astra Serif" w:cs="Times New Roman"/>
          <w:color w:val="000000"/>
          <w:sz w:val="28"/>
          <w:szCs w:val="28"/>
        </w:rPr>
        <w:t>я</w:t>
      </w:r>
      <w:r>
        <w:rPr>
          <w:rFonts w:ascii="PT Astra Serif" w:hAnsi="PT Astra Serif" w:cs="Times New Roman"/>
          <w:sz w:val="28"/>
          <w:szCs w:val="28"/>
        </w:rPr>
        <w:t xml:space="preserve"> муниципальной услуги, с отметкой «дубликат» способом, определенным им в заявлении о выдаче дубликата </w:t>
      </w:r>
      <w:r>
        <w:rPr>
          <w:rFonts w:ascii="PT Astra Serif" w:eastAsia="Calibri"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соответствующего заявления.</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IV.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исполнением административного регламента</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83. Текущий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lastRenderedPageBreak/>
        <w:t>84.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85.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Порядок и периодичность осуществления </w:t>
      </w:r>
      <w:proofErr w:type="gramStart"/>
      <w:r>
        <w:rPr>
          <w:rFonts w:ascii="PT Astra Serif" w:hAnsi="PT Astra Serif" w:cs="Times New Roman"/>
          <w:b/>
          <w:sz w:val="28"/>
          <w:szCs w:val="28"/>
        </w:rPr>
        <w:t>плановых</w:t>
      </w:r>
      <w:proofErr w:type="gramEnd"/>
      <w:r>
        <w:rPr>
          <w:rFonts w:ascii="PT Astra Serif" w:hAnsi="PT Astra Serif" w:cs="Times New Roman"/>
          <w:b/>
          <w:sz w:val="28"/>
          <w:szCs w:val="28"/>
        </w:rPr>
        <w:t xml:space="preserve"> и внеплановых</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 услуги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услуги, в том числе порядок и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полнотой 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86.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87.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88.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Ответственность должностных лиц за решения и действия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89.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w:t>
      </w:r>
      <w:r>
        <w:rPr>
          <w:rFonts w:ascii="PT Astra Serif" w:hAnsi="PT Astra Serif" w:cs="Times New Roman"/>
          <w:sz w:val="28"/>
          <w:szCs w:val="28"/>
        </w:rPr>
        <w:lastRenderedPageBreak/>
        <w:t xml:space="preserve">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90.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91.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92.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93. Граждане, их объединения и организации вправе направить в администрацию в порядке осуществления </w:t>
      </w:r>
      <w:proofErr w:type="gramStart"/>
      <w:r>
        <w:rPr>
          <w:rFonts w:ascii="PT Astra Serif" w:hAnsi="PT Astra Serif" w:cs="Times New Roman"/>
          <w:sz w:val="28"/>
          <w:szCs w:val="28"/>
        </w:rPr>
        <w:t>контроля за</w:t>
      </w:r>
      <w:proofErr w:type="gramEnd"/>
      <w:r>
        <w:rPr>
          <w:rFonts w:ascii="PT Astra Serif" w:hAnsi="PT Astra Serif"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6A1758" w:rsidRDefault="006A1758">
      <w:pPr>
        <w:spacing w:after="0" w:line="240" w:lineRule="auto"/>
        <w:ind w:firstLine="709"/>
        <w:jc w:val="center"/>
        <w:rPr>
          <w:rFonts w:ascii="PT Astra Serif" w:hAnsi="PT Astra Serif" w:cs="Times New Roman"/>
          <w:b/>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Информация для заинтересованных лиц об их праве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94.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Органы местного самоуправления, организации и уполномоченные</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на рассмотрение жалобы лица, которым может быть </w:t>
      </w:r>
      <w:proofErr w:type="gramStart"/>
      <w:r>
        <w:rPr>
          <w:rFonts w:ascii="PT Astra Serif" w:hAnsi="PT Astra Serif" w:cs="Times New Roman"/>
          <w:b/>
          <w:sz w:val="28"/>
          <w:szCs w:val="28"/>
        </w:rPr>
        <w:t>направлена</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жалоба заявителя в досудебном (внесудебном) порядке</w:t>
      </w:r>
    </w:p>
    <w:p w:rsidR="006A1758" w:rsidRDefault="006A1758">
      <w:pPr>
        <w:spacing w:after="0" w:line="240" w:lineRule="auto"/>
        <w:jc w:val="center"/>
        <w:rPr>
          <w:rFonts w:ascii="PT Astra Serif" w:hAnsi="PT Astra Serif" w:cs="Times New Roman"/>
          <w:b/>
          <w:sz w:val="28"/>
          <w:szCs w:val="28"/>
        </w:rPr>
      </w:pP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95. Органом местного самоуправления, в который может быть направлена жалоба, является администрация.</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96.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97. Жалоба на решение и действие (бездействие) заместителя главы администрации подается главе администрации.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98.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6A1758" w:rsidRDefault="006A1758">
      <w:pPr>
        <w:spacing w:after="0" w:line="240" w:lineRule="auto"/>
        <w:ind w:firstLine="709"/>
        <w:jc w:val="both"/>
        <w:rPr>
          <w:rFonts w:ascii="PT Astra Serif" w:hAnsi="PT Astra Serif" w:cs="Times New Roman"/>
          <w:sz w:val="28"/>
          <w:szCs w:val="28"/>
        </w:rPr>
      </w:pP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Способы информирования заявителей о порядке подачи и</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99.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Перечень нормативных правовых актов, регулирующих порядок</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досудебного (внесудебного) обжалования решений и действий</w:t>
      </w:r>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 xml:space="preserve">(бездействия) органа, предоставляющего </w:t>
      </w:r>
      <w:proofErr w:type="gramStart"/>
      <w:r>
        <w:rPr>
          <w:rFonts w:ascii="PT Astra Serif" w:hAnsi="PT Astra Serif" w:cs="Times New Roman"/>
          <w:b/>
          <w:sz w:val="28"/>
          <w:szCs w:val="28"/>
        </w:rPr>
        <w:t>муниципальную</w:t>
      </w:r>
      <w:proofErr w:type="gramEnd"/>
    </w:p>
    <w:p w:rsidR="006A1758" w:rsidRDefault="006A07B4">
      <w:pPr>
        <w:spacing w:after="0" w:line="240" w:lineRule="auto"/>
        <w:jc w:val="center"/>
        <w:rPr>
          <w:rFonts w:ascii="PT Astra Serif" w:hAnsi="PT Astra Serif"/>
        </w:rPr>
      </w:pPr>
      <w:r>
        <w:rPr>
          <w:rFonts w:ascii="PT Astra Serif" w:hAnsi="PT Astra Serif" w:cs="Times New Roman"/>
          <w:b/>
          <w:sz w:val="28"/>
          <w:szCs w:val="28"/>
        </w:rPr>
        <w:t>услугу, а также его должностных лиц</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100.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6A1758" w:rsidRDefault="006A07B4">
      <w:pPr>
        <w:spacing w:after="0" w:line="240" w:lineRule="auto"/>
        <w:ind w:firstLine="709"/>
        <w:jc w:val="both"/>
        <w:rPr>
          <w:rFonts w:ascii="PT Astra Serif" w:hAnsi="PT Astra Serif"/>
        </w:rPr>
      </w:pPr>
      <w:proofErr w:type="gramStart"/>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 xml:space="preserve">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w:t>
      </w:r>
      <w:r>
        <w:rPr>
          <w:rFonts w:ascii="PT Astra Serif" w:hAnsi="PT Astra Serif" w:cs="Times New Roman"/>
          <w:sz w:val="28"/>
          <w:szCs w:val="28"/>
        </w:rPr>
        <w:lastRenderedPageBreak/>
        <w:t>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6A1758" w:rsidRDefault="006A07B4">
      <w:pPr>
        <w:spacing w:after="0" w:line="240" w:lineRule="auto"/>
        <w:ind w:firstLine="709"/>
        <w:jc w:val="both"/>
        <w:rPr>
          <w:rFonts w:ascii="PT Astra Serif" w:hAnsi="PT Astra Serif"/>
        </w:rPr>
      </w:pPr>
      <w:r>
        <w:rPr>
          <w:rFonts w:ascii="PT Astra Serif" w:hAnsi="PT Astra Serif" w:cs="Times New Roman"/>
          <w:sz w:val="28"/>
          <w:szCs w:val="28"/>
        </w:rPr>
        <w:t>101. Информация, предусмотренная в настоящем разделе, подлежит обязательному размещению на ЕПГУ, РПГУ.</w:t>
      </w:r>
    </w:p>
    <w:p w:rsidR="006A1758" w:rsidRDefault="006A07B4">
      <w:pPr>
        <w:spacing w:after="0" w:line="240" w:lineRule="auto"/>
        <w:ind w:firstLine="709"/>
        <w:jc w:val="both"/>
        <w:rPr>
          <w:rFonts w:ascii="PT Astra Serif" w:hAnsi="PT Astra Serif" w:cs="Times New Roman"/>
          <w:sz w:val="28"/>
          <w:szCs w:val="28"/>
        </w:rPr>
      </w:pPr>
      <w:r>
        <w:br w:type="page"/>
      </w:r>
    </w:p>
    <w:p w:rsidR="006A1758" w:rsidRDefault="006A1758">
      <w:pPr>
        <w:spacing w:after="0" w:line="240" w:lineRule="auto"/>
        <w:ind w:firstLine="709"/>
        <w:jc w:val="both"/>
        <w:rPr>
          <w:rFonts w:ascii="PT Astra Serif" w:hAnsi="PT Astra Serif" w:cs="Times New Roman"/>
        </w:rPr>
      </w:pPr>
    </w:p>
    <w:p w:rsidR="006A1758" w:rsidRDefault="006A07B4">
      <w:pPr>
        <w:pStyle w:val="13"/>
        <w:spacing w:line="240" w:lineRule="auto"/>
        <w:ind w:left="3686"/>
        <w:jc w:val="center"/>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6A1758" w:rsidRDefault="006A07B4">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6A1758" w:rsidRDefault="006A07B4">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(фамилия, имя, отчество (при наличии) физического лица,</w:t>
      </w:r>
      <w:proofErr w:type="gramEnd"/>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либо наименование организации, </w:t>
      </w:r>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p w:rsidR="006A1758" w:rsidRDefault="006A1758">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6A1758">
        <w:tc>
          <w:tcPr>
            <w:tcW w:w="9417" w:type="dxa"/>
            <w:gridSpan w:val="2"/>
          </w:tcPr>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6A1758">
        <w:tc>
          <w:tcPr>
            <w:tcW w:w="9417" w:type="dxa"/>
            <w:gridSpan w:val="2"/>
          </w:tcPr>
          <w:p w:rsidR="006A1758" w:rsidRDefault="006A07B4">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в выданном документе</w:t>
            </w:r>
          </w:p>
          <w:p w:rsidR="006A1758" w:rsidRDefault="006A07B4">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6A1758" w:rsidRDefault="006A07B4">
            <w:pPr>
              <w:widowControl w:val="0"/>
              <w:spacing w:after="0" w:line="240" w:lineRule="auto"/>
              <w:jc w:val="center"/>
              <w:rPr>
                <w:rFonts w:ascii="PT Astra Serif" w:hAnsi="PT Astra Serif" w:cs="Times New Roman"/>
                <w:sz w:val="16"/>
                <w:szCs w:val="16"/>
              </w:rPr>
            </w:pPr>
            <w:r>
              <w:rPr>
                <w:rFonts w:ascii="PT Astra Serif" w:eastAsia="Times New Roman" w:hAnsi="PT Astra Serif" w:cs="Times New Roman"/>
                <w:sz w:val="16"/>
                <w:szCs w:val="16"/>
              </w:rPr>
              <w:t xml:space="preserve">(реквизиты документа, </w:t>
            </w:r>
            <w:r>
              <w:rPr>
                <w:rFonts w:ascii="PT Astra Serif" w:hAnsi="PT Astra Serif" w:cs="Times New Roman"/>
                <w:sz w:val="16"/>
                <w:szCs w:val="16"/>
              </w:rPr>
              <w:t xml:space="preserve">выданного </w:t>
            </w:r>
            <w:r>
              <w:rPr>
                <w:rFonts w:ascii="PT Astra Serif" w:hAnsi="PT Astra Serif" w:cs="Times New Roman"/>
                <w:color w:val="000000"/>
                <w:sz w:val="16"/>
                <w:szCs w:val="16"/>
              </w:rPr>
              <w:t>в результате</w:t>
            </w:r>
            <w:r>
              <w:rPr>
                <w:rFonts w:ascii="PT Astra Serif" w:hAnsi="PT Astra Serif" w:cs="Times New Roman"/>
                <w:sz w:val="16"/>
                <w:szCs w:val="16"/>
              </w:rPr>
              <w:t xml:space="preserve"> предоставления муниципальной услуги</w:t>
            </w:r>
            <w:r>
              <w:rPr>
                <w:rFonts w:ascii="PT Astra Serif" w:eastAsia="Times New Roman" w:hAnsi="PT Astra Serif" w:cs="Times New Roman"/>
                <w:sz w:val="16"/>
                <w:szCs w:val="16"/>
              </w:rPr>
              <w:t>)</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07B4">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jc w:val="center"/>
              <w:rPr>
                <w:rFonts w:ascii="PT Astra Serif" w:eastAsia="Times New Roman" w:hAnsi="PT Astra Serif" w:cs="Times New Roman"/>
                <w:sz w:val="20"/>
                <w:szCs w:val="20"/>
              </w:rPr>
            </w:pPr>
          </w:p>
          <w:p w:rsidR="006A1758" w:rsidRDefault="006A1758">
            <w:pPr>
              <w:widowControl w:val="0"/>
              <w:spacing w:after="0" w:line="240" w:lineRule="auto"/>
              <w:ind w:firstLine="720"/>
              <w:jc w:val="both"/>
              <w:rPr>
                <w:rFonts w:ascii="PT Astra Serif" w:eastAsia="Times New Roman" w:hAnsi="PT Astra Serif" w:cs="Arial"/>
                <w:sz w:val="28"/>
                <w:szCs w:val="28"/>
              </w:rPr>
            </w:pPr>
          </w:p>
          <w:p w:rsidR="006A1758" w:rsidRDefault="006A07B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6A1758" w:rsidRDefault="006A07B4">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6A1758" w:rsidRDefault="006A07B4">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6A1758" w:rsidRDefault="006A07B4">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6A1758">
        <w:tc>
          <w:tcPr>
            <w:tcW w:w="4479"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4938" w:type="dxa"/>
          </w:tcPr>
          <w:p w:rsidR="006A1758" w:rsidRDefault="006A07B4">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1758">
      <w:pPr>
        <w:tabs>
          <w:tab w:val="left" w:pos="400"/>
          <w:tab w:val="left" w:pos="567"/>
        </w:tabs>
        <w:spacing w:after="0" w:line="240" w:lineRule="auto"/>
        <w:ind w:left="4395"/>
        <w:jc w:val="center"/>
        <w:outlineLvl w:val="1"/>
        <w:rPr>
          <w:rFonts w:ascii="PT Astra Serif" w:hAnsi="PT Astra Serif" w:cs="Times New Roman"/>
          <w:bCs/>
          <w:sz w:val="28"/>
          <w:szCs w:val="28"/>
        </w:rPr>
      </w:pPr>
    </w:p>
    <w:p w:rsidR="006A1758" w:rsidRDefault="006A07B4">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6A1758" w:rsidRDefault="006A07B4">
      <w:pPr>
        <w:pStyle w:val="13"/>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6A1758" w:rsidRDefault="006A07B4">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6A1758" w:rsidRDefault="006A1758">
      <w:pPr>
        <w:pStyle w:val="13"/>
        <w:spacing w:line="240" w:lineRule="auto"/>
        <w:ind w:left="3686"/>
        <w:jc w:val="center"/>
        <w:rPr>
          <w:rFonts w:ascii="PT Astra Serif" w:hAnsi="PT Astra Serif"/>
          <w:bCs w:val="0"/>
        </w:rPr>
      </w:pP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6A1758" w:rsidRDefault="006A07B4">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6A1758" w:rsidRDefault="006A07B4">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 xml:space="preserve">(фамилия, имя, отчество (при наличии) физического лица, </w:t>
      </w:r>
      <w:proofErr w:type="gramEnd"/>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либо наименование организации,</w:t>
      </w:r>
    </w:p>
    <w:p w:rsidR="006A1758" w:rsidRDefault="006A07B4">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6A1758" w:rsidRDefault="006A07B4">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почтовый адрес, телефон)</w:t>
      </w:r>
    </w:p>
    <w:p w:rsidR="006A1758" w:rsidRDefault="006A1758">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6A1758">
        <w:tc>
          <w:tcPr>
            <w:tcW w:w="9559" w:type="dxa"/>
            <w:gridSpan w:val="2"/>
          </w:tcPr>
          <w:p w:rsidR="006A1758" w:rsidRDefault="006A1758">
            <w:pPr>
              <w:widowControl w:val="0"/>
              <w:spacing w:after="0" w:line="240" w:lineRule="auto"/>
              <w:ind w:firstLine="720"/>
              <w:jc w:val="center"/>
              <w:rPr>
                <w:rFonts w:ascii="PT Astra Serif" w:eastAsia="Times New Roman" w:hAnsi="PT Astra Serif" w:cs="Arial"/>
                <w:sz w:val="20"/>
                <w:szCs w:val="20"/>
              </w:rPr>
            </w:pPr>
          </w:p>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6A1758" w:rsidRDefault="006A07B4">
            <w:pPr>
              <w:widowControl w:val="0"/>
              <w:spacing w:after="0" w:line="240" w:lineRule="auto"/>
              <w:ind w:firstLine="720"/>
              <w:jc w:val="center"/>
              <w:rPr>
                <w:rFonts w:ascii="PT Astra Serif" w:hAnsi="PT Astra Serif"/>
                <w:sz w:val="28"/>
                <w:szCs w:val="28"/>
              </w:rPr>
            </w:pPr>
            <w:r>
              <w:rPr>
                <w:rFonts w:ascii="PT Astra Serif" w:eastAsia="Times New Roman" w:hAnsi="PT Astra Serif" w:cs="Arial"/>
                <w:sz w:val="28"/>
                <w:szCs w:val="28"/>
              </w:rPr>
              <w:t xml:space="preserve">о выдаче дубликата документа, </w:t>
            </w:r>
            <w:r>
              <w:rPr>
                <w:rFonts w:ascii="PT Astra Serif" w:hAnsi="PT Astra Serif" w:cs="Times New Roman"/>
                <w:sz w:val="28"/>
                <w:szCs w:val="28"/>
              </w:rPr>
              <w:t xml:space="preserve">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предоставления муниципальной услуги</w:t>
            </w:r>
          </w:p>
        </w:tc>
      </w:tr>
      <w:tr w:rsidR="006A1758">
        <w:tc>
          <w:tcPr>
            <w:tcW w:w="9559" w:type="dxa"/>
            <w:gridSpan w:val="2"/>
          </w:tcPr>
          <w:p w:rsidR="006A1758" w:rsidRDefault="006A07B4">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color w:val="000000"/>
                <w:sz w:val="28"/>
                <w:szCs w:val="28"/>
              </w:rPr>
              <w:t>Прошу выдать дубликат</w:t>
            </w:r>
            <w:r>
              <w:rPr>
                <w:rFonts w:ascii="PT Astra Serif" w:eastAsia="Times New Roman" w:hAnsi="PT Astra Serif" w:cs="Arial"/>
                <w:color w:val="000000"/>
                <w:sz w:val="20"/>
                <w:szCs w:val="20"/>
              </w:rPr>
              <w:t xml:space="preserve"> ________________________________________________________</w:t>
            </w:r>
          </w:p>
          <w:p w:rsidR="006A1758" w:rsidRDefault="006A1758">
            <w:pPr>
              <w:widowControl w:val="0"/>
              <w:spacing w:after="0" w:line="240" w:lineRule="auto"/>
              <w:ind w:firstLine="709"/>
              <w:jc w:val="both"/>
              <w:rPr>
                <w:rFonts w:ascii="PT Astra Serif" w:eastAsia="Times New Roman" w:hAnsi="PT Astra Serif" w:cs="Arial"/>
                <w:sz w:val="20"/>
                <w:szCs w:val="20"/>
              </w:rPr>
            </w:pPr>
          </w:p>
          <w:p w:rsidR="006A1758" w:rsidRDefault="006A07B4">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color w:val="000000"/>
                <w:sz w:val="20"/>
                <w:szCs w:val="20"/>
              </w:rPr>
              <w:t xml:space="preserve">   _________________________________________________________________________________________</w:t>
            </w:r>
          </w:p>
          <w:p w:rsidR="006A1758" w:rsidRDefault="006A07B4">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color w:val="000000"/>
                <w:sz w:val="16"/>
                <w:szCs w:val="16"/>
              </w:rPr>
              <w:t>(реквизиты документа)</w:t>
            </w:r>
          </w:p>
          <w:p w:rsidR="006A1758" w:rsidRDefault="006A07B4">
            <w:pPr>
              <w:pStyle w:val="ConsPlusNormal0"/>
              <w:widowControl w:val="0"/>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6A1758" w:rsidRDefault="006A07B4">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6A1758" w:rsidRDefault="00E50FE0">
            <w:pPr>
              <w:widowControl w:val="0"/>
              <w:spacing w:after="0" w:line="240" w:lineRule="auto"/>
              <w:ind w:firstLine="720"/>
              <w:jc w:val="both"/>
            </w:pPr>
            <w:hyperlink r:id="rId10">
              <w:r w:rsidR="006A07B4">
                <w:rPr>
                  <w:rFonts w:ascii="PT Astra Serif" w:eastAsia="Times New Roman" w:hAnsi="PT Astra Serif" w:cs="Arial"/>
                  <w:color w:val="000000"/>
                  <w:sz w:val="28"/>
                  <w:szCs w:val="28"/>
                </w:rPr>
                <w:t xml:space="preserve">Заявитель </w:t>
              </w:r>
              <w:r w:rsidR="006A07B4">
                <w:rPr>
                  <w:rFonts w:ascii="PT Astra Serif" w:eastAsia="Times New Roman" w:hAnsi="PT Astra Serif" w:cs="Arial"/>
                  <w:color w:val="000000"/>
                  <w:sz w:val="20"/>
                  <w:szCs w:val="20"/>
                </w:rPr>
                <w:t>__________________________________________________________________________</w:t>
              </w:r>
            </w:hyperlink>
          </w:p>
          <w:p w:rsidR="006A1758" w:rsidRDefault="00E50FE0">
            <w:pPr>
              <w:widowControl w:val="0"/>
              <w:spacing w:after="0" w:line="240" w:lineRule="auto"/>
              <w:ind w:firstLine="720"/>
              <w:jc w:val="center"/>
            </w:pPr>
            <w:hyperlink r:id="rId11">
              <w:r w:rsidR="006A07B4">
                <w:rPr>
                  <w:rFonts w:ascii="PT Astra Serif" w:eastAsia="Times New Roman" w:hAnsi="PT Astra Serif" w:cs="Arial"/>
                  <w:color w:val="000000"/>
                  <w:sz w:val="16"/>
                  <w:szCs w:val="16"/>
                </w:rPr>
                <w:t>(подпись, расшифровка подписи)</w:t>
              </w:r>
            </w:hyperlink>
          </w:p>
        </w:tc>
      </w:tr>
      <w:tr w:rsidR="006A1758">
        <w:tc>
          <w:tcPr>
            <w:tcW w:w="9559" w:type="dxa"/>
            <w:gridSpan w:val="2"/>
          </w:tcPr>
          <w:p w:rsidR="006A1758" w:rsidRDefault="006A1758">
            <w:pPr>
              <w:widowControl w:val="0"/>
              <w:spacing w:after="0" w:line="240" w:lineRule="auto"/>
              <w:ind w:firstLine="709"/>
              <w:jc w:val="both"/>
              <w:rPr>
                <w:rFonts w:ascii="PT Astra Serif" w:eastAsia="Times New Roman" w:hAnsi="PT Astra Serif" w:cs="Arial"/>
                <w:sz w:val="28"/>
                <w:szCs w:val="28"/>
              </w:rPr>
            </w:pPr>
          </w:p>
        </w:tc>
      </w:tr>
      <w:tr w:rsidR="006A1758">
        <w:tc>
          <w:tcPr>
            <w:tcW w:w="4478" w:type="dxa"/>
          </w:tcPr>
          <w:p w:rsidR="006A1758" w:rsidRDefault="006A1758">
            <w:pPr>
              <w:widowControl w:val="0"/>
              <w:spacing w:after="0" w:line="240" w:lineRule="auto"/>
              <w:ind w:firstLine="720"/>
              <w:rPr>
                <w:rFonts w:ascii="PT Astra Serif" w:eastAsia="Times New Roman" w:hAnsi="PT Astra Serif" w:cs="Arial"/>
                <w:sz w:val="20"/>
                <w:szCs w:val="20"/>
              </w:rPr>
            </w:pPr>
          </w:p>
        </w:tc>
        <w:tc>
          <w:tcPr>
            <w:tcW w:w="5081" w:type="dxa"/>
          </w:tcPr>
          <w:p w:rsidR="006A1758" w:rsidRDefault="006A07B4">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6A1758" w:rsidRDefault="006A1758">
      <w:pPr>
        <w:tabs>
          <w:tab w:val="left" w:pos="400"/>
          <w:tab w:val="left" w:pos="567"/>
        </w:tabs>
        <w:spacing w:after="0" w:line="240" w:lineRule="auto"/>
        <w:outlineLvl w:val="1"/>
        <w:rPr>
          <w:rFonts w:ascii="PT Astra Serif" w:hAnsi="PT Astra Serif"/>
        </w:rPr>
      </w:pPr>
    </w:p>
    <w:p w:rsidR="006A1758" w:rsidRDefault="006A1758">
      <w:pPr>
        <w:pStyle w:val="ConsPlusNormal0"/>
        <w:ind w:left="3261" w:firstLine="0"/>
        <w:rPr>
          <w:rFonts w:ascii="PT Astra Serif" w:hAnsi="PT Astra Serif"/>
        </w:rPr>
      </w:pPr>
    </w:p>
    <w:sectPr w:rsidR="006A1758">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E0" w:rsidRDefault="00E50FE0">
      <w:pPr>
        <w:spacing w:after="0" w:line="240" w:lineRule="auto"/>
      </w:pPr>
      <w:r>
        <w:separator/>
      </w:r>
    </w:p>
  </w:endnote>
  <w:endnote w:type="continuationSeparator" w:id="0">
    <w:p w:rsidR="00E50FE0" w:rsidRDefault="00E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1758">
    <w:pPr>
      <w:pStyle w:val="afe"/>
      <w:jc w:val="right"/>
      <w:rPr>
        <w:sz w:val="16"/>
        <w:szCs w:val="16"/>
      </w:rPr>
    </w:pPr>
  </w:p>
  <w:p w:rsidR="006A1758" w:rsidRDefault="006A175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E0" w:rsidRDefault="00E50FE0">
      <w:pPr>
        <w:spacing w:after="0" w:line="240" w:lineRule="auto"/>
      </w:pPr>
      <w:r>
        <w:separator/>
      </w:r>
    </w:p>
  </w:footnote>
  <w:footnote w:type="continuationSeparator" w:id="0">
    <w:p w:rsidR="00E50FE0" w:rsidRDefault="00E5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58" w:rsidRDefault="006A07B4">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BD0292">
      <w:rPr>
        <w:rFonts w:ascii="Times New Roman" w:hAnsi="Times New Roman" w:cs="Times New Roman"/>
        <w:noProof/>
      </w:rPr>
      <w:t>6</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5B5"/>
    <w:multiLevelType w:val="multilevel"/>
    <w:tmpl w:val="F04C2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C31A6"/>
    <w:multiLevelType w:val="multilevel"/>
    <w:tmpl w:val="EE68B9C4"/>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58"/>
    <w:rsid w:val="001909D1"/>
    <w:rsid w:val="00462209"/>
    <w:rsid w:val="004716A5"/>
    <w:rsid w:val="006A07B4"/>
    <w:rsid w:val="006A1758"/>
    <w:rsid w:val="0097735B"/>
    <w:rsid w:val="009E28A2"/>
    <w:rsid w:val="00BD0292"/>
    <w:rsid w:val="00D37223"/>
    <w:rsid w:val="00E50FE0"/>
    <w:rsid w:val="00E716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73&amp;n=367946&amp;date=19.08.2022&amp;dst=100290&amp;fie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RLAW073&amp;n=367946&amp;date=19.08.2022&amp;dst=100290&amp;field=134" TargetMode="External"/><Relationship Id="rId4" Type="http://schemas.microsoft.com/office/2007/relationships/stylesWithEffects" Target="stylesWithEffects.xml"/><Relationship Id="rId9" Type="http://schemas.openxmlformats.org/officeDocument/2006/relationships/hyperlink" Target="https://login.consultant.ru/link/?rnd=419A4F8DCE615CEB82B8EF46CA460CCB&amp;req=doc&amp;base=LAW&amp;n=355880&amp;dst=359&amp;fld=134&amp;date=07.04.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3B8B-C749-4E96-9B5B-5CA21E9A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8884</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User1</cp:lastModifiedBy>
  <cp:revision>7</cp:revision>
  <cp:lastPrinted>2022-08-19T15:48:00Z</cp:lastPrinted>
  <dcterms:created xsi:type="dcterms:W3CDTF">2023-04-07T07:15:00Z</dcterms:created>
  <dcterms:modified xsi:type="dcterms:W3CDTF">2023-06-26T06:35:00Z</dcterms:modified>
  <dc:language>ru-RU</dc:language>
</cp:coreProperties>
</file>