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ТУЛЬСКАЯ ОБЛАСТЬ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Муниципальное образование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АДМИНИСТРАЦИЯ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муниципального образования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________________________________________________________________</w:t>
      </w:r>
    </w:p>
    <w:p w:rsidR="00EF0336" w:rsidRPr="00364D00" w:rsidRDefault="00EF0336" w:rsidP="00625041">
      <w:pPr>
        <w:pStyle w:val="18"/>
        <w:pBdr>
          <w:bottom w:val="single" w:sz="12" w:space="1" w:color="auto"/>
        </w:pBdr>
        <w:shd w:val="clear" w:color="auto" w:fill="auto"/>
        <w:spacing w:line="240" w:lineRule="auto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301220 п. Лазарево, ул. Тульская (старая), д.2, (тел.) 8 (48751) 7-22-49, (факс) 8 (48751)7-21-28</w:t>
      </w:r>
    </w:p>
    <w:p w:rsidR="00EF0336" w:rsidRPr="00364D00" w:rsidRDefault="00EF0336" w:rsidP="00625041">
      <w:pPr>
        <w:pStyle w:val="18"/>
        <w:shd w:val="clear" w:color="auto" w:fill="auto"/>
        <w:spacing w:line="240" w:lineRule="auto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ПОСТАНОВЛЕНИЕ</w:t>
      </w: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="00A72302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от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«</w:t>
      </w:r>
      <w:r w:rsidR="00E8493A">
        <w:rPr>
          <w:rStyle w:val="3"/>
          <w:rFonts w:ascii="Arial" w:hAnsi="Arial" w:cs="Arial"/>
          <w:color w:val="auto"/>
          <w:sz w:val="24"/>
          <w:szCs w:val="24"/>
          <w:u w:color="FFFFFF"/>
        </w:rPr>
        <w:t>27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>»</w:t>
      </w:r>
      <w:r w:rsidR="00E8493A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декабря</w:t>
      </w:r>
      <w:r w:rsidR="00B5508F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proofErr w:type="gramStart"/>
      <w:r w:rsidR="005A0DE0">
        <w:rPr>
          <w:rStyle w:val="3"/>
          <w:rFonts w:ascii="Arial" w:hAnsi="Arial" w:cs="Arial"/>
          <w:color w:val="auto"/>
          <w:sz w:val="24"/>
          <w:szCs w:val="24"/>
          <w:u w:color="FFFFFF"/>
        </w:rPr>
        <w:t>202</w:t>
      </w:r>
      <w:r w:rsidR="00B5508F">
        <w:rPr>
          <w:rStyle w:val="3"/>
          <w:rFonts w:ascii="Arial" w:hAnsi="Arial" w:cs="Arial"/>
          <w:color w:val="auto"/>
          <w:sz w:val="24"/>
          <w:szCs w:val="24"/>
          <w:u w:color="FFFFFF"/>
        </w:rPr>
        <w:t>2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 г</w:t>
      </w:r>
      <w:proofErr w:type="gramEnd"/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                                                        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№ </w:t>
      </w:r>
      <w:r w:rsidR="00E8493A">
        <w:rPr>
          <w:rStyle w:val="3"/>
          <w:rFonts w:ascii="Arial" w:hAnsi="Arial" w:cs="Arial"/>
          <w:color w:val="auto"/>
          <w:sz w:val="24"/>
          <w:szCs w:val="24"/>
          <w:u w:color="FFFFFF"/>
        </w:rPr>
        <w:t>12-133</w:t>
      </w: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364D00">
      <w:pPr>
        <w:pStyle w:val="21"/>
        <w:shd w:val="clear" w:color="auto" w:fill="auto"/>
        <w:spacing w:line="360" w:lineRule="auto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О</w:t>
      </w:r>
      <w:r w:rsidR="006903C9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внесении изменений в </w:t>
      </w:r>
      <w:r w:rsidR="00C61625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постановление администрации муниципального образования Лазаревское Щекинского района от 23.10.2019г. № 10-105 «Об утверждении </w:t>
      </w:r>
      <w:r w:rsidR="006903C9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</w:t>
      </w:r>
      <w:r w:rsidR="00C61625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программ</w:t>
      </w:r>
      <w:r w:rsidR="00C61625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ы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муниципального образования Лазаревское «Энергосбережение и повышение энергетической эффективности в </w:t>
      </w:r>
      <w:r w:rsidRPr="00364D00">
        <w:rPr>
          <w:rStyle w:val="23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муниципальном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образовании Лазаревское»</w:t>
      </w:r>
      <w:r w:rsidR="00776181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.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</w:p>
    <w:p w:rsidR="00A72302" w:rsidRPr="00364D00" w:rsidRDefault="00A72302" w:rsidP="00364D00">
      <w:pPr>
        <w:pStyle w:val="18"/>
        <w:spacing w:line="360" w:lineRule="auto"/>
        <w:ind w:firstLine="567"/>
        <w:jc w:val="left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Fonts w:ascii="Arial" w:hAnsi="Arial" w:cs="Arial"/>
          <w:color w:val="auto"/>
          <w:sz w:val="24"/>
          <w:szCs w:val="24"/>
          <w:u w:color="FFFFFF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64D00">
          <w:rPr>
            <w:rFonts w:ascii="Arial" w:hAnsi="Arial" w:cs="Arial"/>
            <w:color w:val="auto"/>
            <w:sz w:val="24"/>
            <w:szCs w:val="24"/>
            <w:u w:color="FFFFFF"/>
          </w:rPr>
          <w:t>06.10.2003</w:t>
        </w:r>
      </w:smartTag>
      <w:r w:rsidRPr="00364D00">
        <w:rPr>
          <w:rFonts w:ascii="Arial" w:hAnsi="Arial" w:cs="Arial"/>
          <w:color w:val="auto"/>
          <w:sz w:val="24"/>
          <w:szCs w:val="24"/>
          <w:u w:color="FFFFFF"/>
        </w:rPr>
        <w:t xml:space="preserve"> года № 131 – ФЗ «Об общих принципах организации местного самоуправления в Российской Федерации», с Уставом МО Лазаревское Щекинского </w:t>
      </w:r>
      <w:r w:rsidR="00C61625" w:rsidRPr="00364D00">
        <w:rPr>
          <w:rFonts w:ascii="Arial" w:hAnsi="Arial" w:cs="Arial"/>
          <w:color w:val="auto"/>
          <w:sz w:val="24"/>
          <w:szCs w:val="24"/>
          <w:u w:color="FFFFFF"/>
        </w:rPr>
        <w:t>района ПОСТАНОВЛЯЮ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>:</w:t>
      </w:r>
    </w:p>
    <w:p w:rsidR="00EF0336" w:rsidRDefault="00C61625" w:rsidP="00C61625">
      <w:pPr>
        <w:pStyle w:val="18"/>
        <w:shd w:val="clear" w:color="auto" w:fill="auto"/>
        <w:spacing w:line="360" w:lineRule="auto"/>
        <w:jc w:val="both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>
        <w:rPr>
          <w:rFonts w:ascii="Arial" w:hAnsi="Arial" w:cs="Arial"/>
          <w:color w:val="auto"/>
          <w:sz w:val="24"/>
          <w:szCs w:val="24"/>
        </w:rPr>
        <w:t>1.</w:t>
      </w:r>
      <w:r w:rsidR="006903C9">
        <w:rPr>
          <w:rFonts w:ascii="Arial" w:hAnsi="Arial" w:cs="Arial"/>
          <w:color w:val="auto"/>
          <w:sz w:val="24"/>
          <w:szCs w:val="24"/>
        </w:rPr>
        <w:t xml:space="preserve">Внести в </w:t>
      </w:r>
      <w:r>
        <w:rPr>
          <w:rFonts w:ascii="Arial" w:hAnsi="Arial" w:cs="Arial"/>
          <w:color w:val="auto"/>
          <w:sz w:val="24"/>
          <w:szCs w:val="24"/>
        </w:rPr>
        <w:t>постановление администрации муниципального образования Лазаревское Щекинского района от 23.10.2019г. № 12-156</w:t>
      </w:r>
      <w:r w:rsidR="00A72302" w:rsidRPr="00364D0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«Об утверждении муниципальной программы</w:t>
      </w:r>
      <w:r w:rsidR="00A72302" w:rsidRPr="00364D00">
        <w:rPr>
          <w:rFonts w:ascii="Arial" w:hAnsi="Arial" w:cs="Arial"/>
          <w:color w:val="auto"/>
          <w:sz w:val="24"/>
          <w:szCs w:val="24"/>
        </w:rPr>
        <w:t xml:space="preserve"> </w:t>
      </w:r>
      <w:r w:rsidR="00EF0336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«Энергосбережение и повышение энергетической эффективности в муницип</w:t>
      </w:r>
      <w:r w:rsidR="00776181">
        <w:rPr>
          <w:rStyle w:val="4"/>
          <w:rFonts w:ascii="Arial" w:hAnsi="Arial" w:cs="Arial"/>
          <w:color w:val="auto"/>
          <w:sz w:val="24"/>
          <w:szCs w:val="24"/>
          <w:u w:color="FFFFFF"/>
        </w:rPr>
        <w:t>альном образовании Лазаревское»</w:t>
      </w:r>
      <w:r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следующие изменения:</w:t>
      </w:r>
    </w:p>
    <w:p w:rsidR="00C61625" w:rsidRPr="00364D00" w:rsidRDefault="00C61625" w:rsidP="00C61625">
      <w:pPr>
        <w:pStyle w:val="18"/>
        <w:shd w:val="clear" w:color="auto" w:fill="auto"/>
        <w:spacing w:line="360" w:lineRule="auto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>
        <w:rPr>
          <w:rStyle w:val="4"/>
          <w:rFonts w:ascii="Arial" w:hAnsi="Arial" w:cs="Arial"/>
          <w:color w:val="auto"/>
          <w:sz w:val="24"/>
          <w:szCs w:val="24"/>
          <w:u w:color="FFFFFF"/>
        </w:rPr>
        <w:t>- Приложение к постановлению изложить в новой редакции.</w:t>
      </w:r>
    </w:p>
    <w:p w:rsidR="00C61625" w:rsidRDefault="00C61625" w:rsidP="00C616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 Контроль за выполнением настоящего постановления оставляю за собой.</w:t>
      </w:r>
    </w:p>
    <w:p w:rsidR="00C61625" w:rsidRDefault="00C61625" w:rsidP="00C616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C61625" w:rsidRDefault="00C61625" w:rsidP="00C616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 Постановление вступает в силу со дня обнародования.</w:t>
      </w:r>
    </w:p>
    <w:p w:rsidR="00EF0336" w:rsidRPr="00364D00" w:rsidRDefault="00EF0336" w:rsidP="00C61625">
      <w:pPr>
        <w:spacing w:line="360" w:lineRule="auto"/>
        <w:jc w:val="both"/>
        <w:rPr>
          <w:rFonts w:ascii="Arial" w:hAnsi="Arial" w:cs="Arial"/>
        </w:rPr>
      </w:pPr>
    </w:p>
    <w:p w:rsidR="00EF0336" w:rsidRPr="00364D00" w:rsidRDefault="00EF0336" w:rsidP="00586B08">
      <w:pPr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Глава администрации </w:t>
      </w:r>
    </w:p>
    <w:p w:rsidR="00EF0336" w:rsidRPr="00364D00" w:rsidRDefault="00EF0336" w:rsidP="00586B08">
      <w:pPr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МО Лазаревское                          </w:t>
      </w:r>
      <w:r w:rsidR="00364D00">
        <w:rPr>
          <w:rFonts w:ascii="Arial" w:hAnsi="Arial" w:cs="Arial"/>
        </w:rPr>
        <w:t xml:space="preserve">                                                      </w:t>
      </w:r>
      <w:r w:rsidR="006C7383">
        <w:rPr>
          <w:rFonts w:ascii="Arial" w:hAnsi="Arial" w:cs="Arial"/>
        </w:rPr>
        <w:t xml:space="preserve">     </w:t>
      </w:r>
      <w:r w:rsidR="00A72302" w:rsidRPr="00364D00">
        <w:rPr>
          <w:rFonts w:ascii="Arial" w:hAnsi="Arial" w:cs="Arial"/>
        </w:rPr>
        <w:t>Г.И.Федотова</w:t>
      </w:r>
    </w:p>
    <w:p w:rsidR="00EF0336" w:rsidRPr="00364D00" w:rsidRDefault="00C61625" w:rsidP="00625041">
      <w:pPr>
        <w:pStyle w:val="18"/>
        <w:shd w:val="clear" w:color="auto" w:fill="auto"/>
        <w:spacing w:line="240" w:lineRule="auto"/>
        <w:jc w:val="right"/>
        <w:rPr>
          <w:rFonts w:ascii="Arial" w:hAnsi="Arial" w:cs="Arial"/>
          <w:color w:val="auto"/>
          <w:sz w:val="24"/>
          <w:szCs w:val="24"/>
          <w:u w:color="FFFFFF"/>
        </w:rPr>
      </w:pPr>
      <w:r>
        <w:rPr>
          <w:rStyle w:val="3"/>
          <w:rFonts w:ascii="Arial" w:hAnsi="Arial" w:cs="Arial"/>
          <w:color w:val="auto"/>
          <w:sz w:val="24"/>
          <w:szCs w:val="24"/>
          <w:u w:color="FFFFFF"/>
        </w:rPr>
        <w:lastRenderedPageBreak/>
        <w:t>П</w:t>
      </w:r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риложение</w:t>
      </w:r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к постановлению администрации</w:t>
      </w:r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</w:t>
      </w:r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Лазаревское Щекинского района</w:t>
      </w:r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от</w:t>
      </w:r>
      <w:r w:rsidR="00B5508F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="00E8493A">
        <w:rPr>
          <w:rStyle w:val="3"/>
          <w:rFonts w:ascii="Arial" w:hAnsi="Arial" w:cs="Arial"/>
          <w:color w:val="auto"/>
          <w:sz w:val="24"/>
          <w:szCs w:val="24"/>
          <w:u w:color="FFFFFF"/>
        </w:rPr>
        <w:t>27 декабря2022г.</w:t>
      </w:r>
      <w:r w:rsidR="00E8493A" w:rsidRPr="00E8493A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№</w:t>
      </w:r>
      <w:r w:rsidR="00E8493A">
        <w:rPr>
          <w:rStyle w:val="3"/>
          <w:rFonts w:ascii="Arial" w:hAnsi="Arial" w:cs="Arial"/>
          <w:color w:val="auto"/>
          <w:sz w:val="24"/>
          <w:szCs w:val="24"/>
          <w:u w:color="FFFFFF"/>
        </w:rPr>
        <w:t>12-133</w:t>
      </w:r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ПАСПОРТ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 программы муниципального образования Лазаревское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ind w:firstLine="360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 Энергосбережение и повышение энергетической эффективности в муниципальном образовании Лазаревское Щекинского района»</w:t>
      </w:r>
    </w:p>
    <w:tbl>
      <w:tblPr>
        <w:tblOverlap w:val="never"/>
        <w:tblW w:w="9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083"/>
      </w:tblGrid>
      <w:tr w:rsidR="00EF0336" w:rsidRPr="00364D00" w:rsidTr="0072626D">
        <w:trPr>
          <w:trHeight w:val="120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Ответственный исполнитель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Администрация муниципального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образования Лазаревское Щекинского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 (сектор по вопросам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жизнеобеспечения)</w:t>
            </w:r>
          </w:p>
        </w:tc>
      </w:tr>
      <w:tr w:rsidR="00EF0336" w:rsidRPr="00364D00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(цели)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Программы: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Обеспечение рационального использования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топливно-энергетических ресурсов за счет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реализации энергосберегающих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</w:tr>
      <w:tr w:rsidR="00EF0336" w:rsidRPr="00364D00" w:rsidTr="0072626D">
        <w:trPr>
          <w:trHeight w:val="29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Задачи Программы: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-проведение корректировки потребления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на основании сбора 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анализа информации об энергоемкости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учреждений;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-внедрение энергосберегающих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технологий;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-снижение финансовой нагрузки на бюджет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 за счет сокращения платежей 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тепловую и электрическую энергию,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потребляемые учреждениями</w:t>
            </w:r>
          </w:p>
        </w:tc>
      </w:tr>
      <w:tr w:rsidR="00EF0336" w:rsidRPr="00364D00" w:rsidTr="0072626D">
        <w:trPr>
          <w:trHeight w:val="554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Целевые показатели (индикаторы)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муниципальных организаций,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для которых установлены лимиты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потребления энергоресурсов;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муниципальных организаций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расчеты, которых за потребление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производятся по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показаниям приборов учета;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организаций, в которых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осуществляется замена устаревших ламп на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энергосберегающие;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Доля муниципальных учреждений, 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которых проведено энергетическое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обследование;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потребления топливно-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энергетических ресурсов, расчеты 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которые осуществляются с помощью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приборов учета: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водоснабжение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0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теплоснабжение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электроснабжение</w:t>
            </w:r>
          </w:p>
        </w:tc>
      </w:tr>
      <w:tr w:rsidR="00EF0336" w:rsidRPr="00364D00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Программно-целевые инструменты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программы: перечень</w:t>
            </w:r>
            <w:r w:rsidRPr="00364D00">
              <w:rPr>
                <w:rStyle w:val="33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муниципальной программы,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ведомственных программ, основных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Подпрограмма I: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«Энергоэффективность 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учреждениях, подведомственных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администрации МО Лазаревское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Щекинского района»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Сроки реализации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B5508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20</w:t>
            </w:r>
            <w:r w:rsidR="00A72302"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20</w:t>
            </w: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-202</w:t>
            </w:r>
            <w:r w:rsidR="00B5508F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5</w:t>
            </w: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 xml:space="preserve"> годы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3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64D00">
              <w:rPr>
                <w:rStyle w:val="a7"/>
                <w:rFonts w:ascii="Arial" w:hAnsi="Arial" w:cs="Arial"/>
                <w:b/>
                <w:bCs/>
                <w:color w:val="auto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Всего по муниципальной программе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: </w:t>
            </w:r>
            <w:r w:rsidR="00B5508F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309</w:t>
            </w:r>
            <w:r w:rsidR="00A72302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</w:t>
            </w:r>
            <w:r w:rsidR="009278BC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тыс.руб.</w:t>
            </w:r>
          </w:p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120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2021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год -</w:t>
            </w:r>
            <w:r w:rsidR="009278BC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109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</w:t>
            </w:r>
            <w:r w:rsidR="009278BC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Default="004B46C8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2022 год -20</w:t>
            </w:r>
            <w:r w:rsidR="00A72302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6903C9" w:rsidRDefault="006903C9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6903C9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</w:t>
            </w:r>
            <w:r w:rsidR="001A73C2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3</w:t>
            </w:r>
            <w:r w:rsidRPr="006903C9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-20,0 тыс.руб.</w:t>
            </w:r>
          </w:p>
          <w:p w:rsidR="00776181" w:rsidRDefault="00776181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2024 год- 20,0 тыс.руб.</w:t>
            </w:r>
          </w:p>
          <w:p w:rsidR="00B5508F" w:rsidRPr="00364D00" w:rsidRDefault="00B5508F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2025 год – 20,0 тыс.руб.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из них: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средства бюджета МО Лазаревское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Щекинского района:</w:t>
            </w:r>
          </w:p>
          <w:p w:rsidR="00EF0336" w:rsidRPr="00364D00" w:rsidRDefault="00B5508F" w:rsidP="0072626D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309</w:t>
            </w:r>
            <w:r w:rsidR="004B46C8"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9278BC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EF0336"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 xml:space="preserve"> тыс. руб.,</w:t>
            </w:r>
          </w:p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120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2021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9278BC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109,2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Default="00A72302" w:rsidP="00A72302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2022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 тыс.руб.</w:t>
            </w:r>
          </w:p>
          <w:p w:rsidR="001A73C2" w:rsidRPr="00FE0653" w:rsidRDefault="001A73C2" w:rsidP="001A73C2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r w:rsidRPr="00FE0653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  <w:t>2023 год -20,0 тыс.руб.</w:t>
            </w:r>
          </w:p>
          <w:p w:rsidR="00776181" w:rsidRPr="00FE0653" w:rsidRDefault="00776181" w:rsidP="00776181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E0653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  <w:t>2024 год -20,0 тыс.руб.</w:t>
            </w:r>
          </w:p>
          <w:p w:rsidR="00B5508F" w:rsidRPr="00364D00" w:rsidRDefault="00B5508F" w:rsidP="00776181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FE0653">
              <w:rPr>
                <w:rStyle w:val="a5"/>
                <w:rFonts w:ascii="Arial" w:hAnsi="Arial" w:cs="Arial"/>
                <w:color w:val="000000" w:themeColor="text1"/>
                <w:sz w:val="24"/>
                <w:szCs w:val="24"/>
              </w:rPr>
              <w:t>2025 год – 20,0 тыс.руб.</w:t>
            </w:r>
            <w:bookmarkEnd w:id="0"/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22"/>
                <w:rFonts w:ascii="Arial" w:hAnsi="Arial" w:cs="Arial"/>
                <w:b/>
                <w:bCs/>
                <w:color w:val="auto"/>
                <w:sz w:val="24"/>
                <w:szCs w:val="24"/>
                <w:u w:color="FFFFFF"/>
              </w:rPr>
              <w:t>Ожидаемые результаты реализации</w:t>
            </w:r>
            <w:r w:rsidRPr="00364D00">
              <w:rPr>
                <w:rStyle w:val="22"/>
                <w:rFonts w:ascii="Arial" w:hAnsi="Arial" w:cs="Arial"/>
                <w:b/>
                <w:bCs/>
                <w:color w:val="auto"/>
                <w:sz w:val="24"/>
                <w:szCs w:val="24"/>
                <w:u w:color="FFFFFF"/>
              </w:rPr>
              <w:br/>
              <w:t xml:space="preserve">программы </w:t>
            </w:r>
            <w:r w:rsidRPr="00364D00">
              <w:rPr>
                <w:rStyle w:val="8"/>
                <w:rFonts w:ascii="Arial" w:hAnsi="Arial" w:cs="Arial"/>
                <w:color w:val="auto"/>
                <w:sz w:val="24"/>
                <w:szCs w:val="24"/>
                <w:u w:color="FFFFFF"/>
              </w:rPr>
              <w:t>за топливно-</w:t>
            </w:r>
            <w:r w:rsidRPr="00364D00">
              <w:rPr>
                <w:rStyle w:val="8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потребляемые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6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Сокращение оплаты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энергетические ресурсы,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учреждениями;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Доведение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организаций, для которых установлены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лимиты потребления энергоресурсов до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TrebuchetMS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  <w:r w:rsidRPr="00364D00">
              <w:rPr>
                <w:rStyle w:val="9"/>
                <w:rFonts w:ascii="Arial" w:hAnsi="Arial" w:cs="Arial"/>
                <w:color w:val="auto"/>
                <w:sz w:val="24"/>
                <w:szCs w:val="24"/>
                <w:u w:color="FFFFFF"/>
              </w:rPr>
              <w:t>%;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1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 расчеты, которых за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потребление энергоресурсов производятся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 показаниям приборов учета до 100%.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Увеличение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организаций, в которых осуществляется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замена устаревших ламп на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энергосберегающие до 100%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6D4B20"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EF0336" w:rsidRPr="00364D00" w:rsidRDefault="00EF0336" w:rsidP="0072626D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lastRenderedPageBreak/>
        <w:t>1. Общая характеристика сферы реализации муниципальной программы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В настоящее время экономика и бюджетная сфера Щекинского района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характеризуется повышенной энергоемкостью.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Необходимость кардинально повысить эффективность потребления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энергии как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фактора, определяющего конкурентоспособность страны и ее регионов,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является в числе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основных задач социально-экономического развития страны в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соответствии с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Федеральным законом от 23.11.2009 № 261-ФЗ «Об энергосбережении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повышении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энергетической эффективности и о внесении изменений в отдельные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законодательные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акты Российской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Федерации».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 связи с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резким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удорожанием стоимости энергоресурсов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значительно увеличилась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доля затрат бюджета на оплату коммунальных услуг. Существующие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тарифы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энергоресурсы, а так же нормативные объемы потребления, учитываемые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при заключении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договоров с </w:t>
      </w:r>
      <w:proofErr w:type="spellStart"/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энергоснабжающими</w:t>
      </w:r>
      <w:proofErr w:type="spellEnd"/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организациями, не всегда являются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экономически</w:t>
      </w:r>
      <w:r w:rsidR="007B05F9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обоснованными. Отсутствие приборного учета не стимулирует применение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рациональных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методов расходования ТЭР, что значительно увеличивает долю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расходов бюджета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содержание учреждений. 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t>На протяжении ряда лет проводились мероприятия, связанные с</w:t>
      </w: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br/>
        <w:t>энергосбережением ресурсов: постепенно проводилась замена приборов учета, ремонт систем электроснабжения и т.д.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t xml:space="preserve">Учет позволил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иметь информацию о реальном потреблении топливно-энергетических ресурсов, достичь экономии средств, обусловленной исключением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излишне предъявляемой платы за не потребленные энергоресурсы, целенаправленно</w:t>
      </w:r>
      <w:r w:rsidR="005A3A4A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осуществлять эне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>ргосб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ерегающие мероприятия и оценивать их эффективность. Однако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для дальнейшего повышения эффективности энергосбережения ТЭР в учреждениях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планируются проведение мероприятий направленных на выполнение основных задач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программы.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rStyle w:val="222"/>
          <w:rFonts w:ascii="Arial" w:hAnsi="Arial" w:cs="Arial"/>
          <w:b/>
          <w:bCs/>
          <w:color w:val="auto"/>
          <w:sz w:val="24"/>
          <w:szCs w:val="24"/>
        </w:rPr>
      </w:pPr>
      <w:bookmarkStart w:id="1" w:name="bookmark2"/>
      <w:r w:rsidRPr="00364D00">
        <w:rPr>
          <w:rStyle w:val="222"/>
          <w:rFonts w:ascii="Arial" w:hAnsi="Arial" w:cs="Arial"/>
          <w:b/>
          <w:bCs/>
          <w:color w:val="auto"/>
          <w:sz w:val="24"/>
          <w:szCs w:val="24"/>
        </w:rPr>
        <w:t>2. Цели и задачи муниципальной программы</w:t>
      </w:r>
      <w:bookmarkEnd w:id="1"/>
    </w:p>
    <w:p w:rsidR="00EF0336" w:rsidRPr="00364D00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Цель программы:</w:t>
      </w:r>
    </w:p>
    <w:p w:rsidR="00EF0336" w:rsidRPr="00364D00" w:rsidRDefault="00EF0336" w:rsidP="0072626D">
      <w:pPr>
        <w:pStyle w:val="18"/>
        <w:numPr>
          <w:ilvl w:val="0"/>
          <w:numId w:val="6"/>
        </w:numPr>
        <w:shd w:val="clear" w:color="auto" w:fill="auto"/>
        <w:tabs>
          <w:tab w:val="left" w:pos="212"/>
        </w:tabs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Задачи Программы: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lastRenderedPageBreak/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проведение корректировки потребления энергоресурсов на основании сбора и анализа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информации об энергоемкости учреждений;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внедрение энергосберегающих технологий;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снижение финансовой нагрузки на бюджет муниципального образования за счет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 xml:space="preserve">сокращения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платежей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 тепловую и электрическую энергию, потребляемые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учреждениями.</w:t>
      </w:r>
    </w:p>
    <w:p w:rsidR="00EF0336" w:rsidRPr="00364D00" w:rsidRDefault="00EF0336" w:rsidP="0072626D">
      <w:pPr>
        <w:pStyle w:val="21"/>
        <w:shd w:val="clear" w:color="auto" w:fill="auto"/>
        <w:tabs>
          <w:tab w:val="left" w:leader="underscore" w:pos="182"/>
        </w:tabs>
        <w:spacing w:line="240" w:lineRule="auto"/>
        <w:jc w:val="both"/>
        <w:rPr>
          <w:rStyle w:val="2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21"/>
        <w:shd w:val="clear" w:color="auto" w:fill="auto"/>
        <w:tabs>
          <w:tab w:val="left" w:leader="underscore" w:pos="182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t>3. Пере</w:t>
      </w: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чень подпрограмм, основных мероприятий муниципальной</w:t>
      </w:r>
    </w:p>
    <w:p w:rsidR="00EF0336" w:rsidRPr="00364D00" w:rsidRDefault="00EF0336" w:rsidP="000155AD">
      <w:pPr>
        <w:pStyle w:val="21"/>
        <w:shd w:val="clear" w:color="auto" w:fill="auto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t>програ</w:t>
      </w: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ммы и (или) ведомственных целевых программ, включенных в</w:t>
      </w:r>
    </w:p>
    <w:p w:rsidR="00EF0336" w:rsidRPr="00364D00" w:rsidRDefault="00EF0336" w:rsidP="000155AD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муниципальную программу</w:t>
      </w:r>
    </w:p>
    <w:p w:rsidR="00EF0336" w:rsidRPr="00364D00" w:rsidRDefault="00EF0336" w:rsidP="000155AD">
      <w:pPr>
        <w:pStyle w:val="18"/>
        <w:shd w:val="clear" w:color="auto" w:fill="auto"/>
        <w:spacing w:line="240" w:lineRule="auto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Муниципальная программа включает в себя следующие подпрограммы: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26"/>
          <w:rFonts w:ascii="Arial" w:hAnsi="Arial" w:cs="Arial"/>
          <w:color w:val="auto"/>
          <w:sz w:val="24"/>
          <w:szCs w:val="24"/>
          <w:u w:color="FFFFFF"/>
        </w:rPr>
        <w:t>Подпрограмма 1</w:t>
      </w:r>
      <w:r w:rsidRPr="00364D00">
        <w:rPr>
          <w:rStyle w:val="26"/>
          <w:rFonts w:ascii="Arial" w:hAnsi="Arial" w:cs="Arial"/>
          <w:b w:val="0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«Энергосбережение в системе подведомственных учреждений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района» (приложение 1 к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муниципальной программе).</w:t>
      </w: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27"/>
          <w:rFonts w:ascii="Arial" w:hAnsi="Arial" w:cs="Arial"/>
          <w:bCs w:val="0"/>
          <w:color w:val="auto"/>
          <w:sz w:val="24"/>
          <w:szCs w:val="24"/>
        </w:rPr>
        <w:sectPr w:rsidR="00EF0336" w:rsidRPr="00364D00" w:rsidSect="006D4B20">
          <w:headerReference w:type="default" r:id="rId7"/>
          <w:headerReference w:type="first" r:id="rId8"/>
          <w:type w:val="continuous"/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EF0336" w:rsidRPr="005A3A4A" w:rsidRDefault="00EF0336" w:rsidP="00F81D42">
      <w:pPr>
        <w:pStyle w:val="18"/>
        <w:numPr>
          <w:ilvl w:val="0"/>
          <w:numId w:val="5"/>
        </w:numPr>
        <w:shd w:val="clear" w:color="auto" w:fill="auto"/>
        <w:spacing w:line="240" w:lineRule="auto"/>
        <w:ind w:left="708" w:firstLine="708"/>
        <w:jc w:val="both"/>
        <w:rPr>
          <w:rStyle w:val="27"/>
          <w:rFonts w:ascii="Arial" w:hAnsi="Arial" w:cs="Arial"/>
          <w:bCs w:val="0"/>
          <w:color w:val="auto"/>
          <w:sz w:val="22"/>
          <w:szCs w:val="22"/>
        </w:rPr>
      </w:pPr>
      <w:r w:rsidRPr="005A3A4A">
        <w:rPr>
          <w:rStyle w:val="27"/>
          <w:rFonts w:ascii="Arial" w:hAnsi="Arial" w:cs="Arial"/>
          <w:bCs w:val="0"/>
          <w:color w:val="auto"/>
          <w:sz w:val="22"/>
          <w:szCs w:val="22"/>
        </w:rPr>
        <w:lastRenderedPageBreak/>
        <w:t>Перечень показателей результативности и эффективности муниципальной программы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2777"/>
        <w:gridCol w:w="1537"/>
        <w:gridCol w:w="672"/>
        <w:gridCol w:w="792"/>
        <w:gridCol w:w="707"/>
        <w:gridCol w:w="798"/>
        <w:gridCol w:w="710"/>
        <w:gridCol w:w="850"/>
        <w:gridCol w:w="2652"/>
      </w:tblGrid>
      <w:tr w:rsidR="00776181" w:rsidRPr="005A3A4A" w:rsidTr="00FE0653">
        <w:trPr>
          <w:trHeight w:val="1315"/>
        </w:trPr>
        <w:tc>
          <w:tcPr>
            <w:tcW w:w="1051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Цели и задачи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</w:t>
            </w:r>
          </w:p>
        </w:tc>
        <w:tc>
          <w:tcPr>
            <w:tcW w:w="954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Перечень целевых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показателей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(индикаторов)</w:t>
            </w:r>
          </w:p>
        </w:tc>
        <w:tc>
          <w:tcPr>
            <w:tcW w:w="528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Базовое значение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показателя на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начало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реализации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</w:t>
            </w:r>
          </w:p>
        </w:tc>
        <w:tc>
          <w:tcPr>
            <w:tcW w:w="1556" w:type="pct"/>
            <w:gridSpan w:val="6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ind w:hanging="360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Значение показателей по годам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реализации подпрограммы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муниципальной программы</w:t>
            </w:r>
          </w:p>
        </w:tc>
        <w:tc>
          <w:tcPr>
            <w:tcW w:w="911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Плановое значение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показателя на день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окончания действия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  <w:p w:rsidR="00EF0336" w:rsidRPr="005A3A4A" w:rsidRDefault="00EF0336" w:rsidP="000155AD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B5508F" w:rsidRPr="005A3A4A" w:rsidTr="00FE0653">
        <w:trPr>
          <w:trHeight w:val="403"/>
        </w:trPr>
        <w:tc>
          <w:tcPr>
            <w:tcW w:w="1051" w:type="pct"/>
            <w:vMerge/>
            <w:shd w:val="clear" w:color="auto" w:fill="FFFFFF"/>
          </w:tcPr>
          <w:p w:rsidR="00B5508F" w:rsidRPr="005A3A4A" w:rsidRDefault="00B5508F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954" w:type="pct"/>
            <w:vMerge/>
            <w:shd w:val="clear" w:color="auto" w:fill="FFFFFF"/>
          </w:tcPr>
          <w:p w:rsidR="00B5508F" w:rsidRPr="005A3A4A" w:rsidRDefault="00B5508F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528" w:type="pct"/>
            <w:vMerge/>
            <w:shd w:val="clear" w:color="auto" w:fill="FFFFFF"/>
          </w:tcPr>
          <w:p w:rsidR="00B5508F" w:rsidRPr="005A3A4A" w:rsidRDefault="00B5508F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231" w:type="pct"/>
            <w:shd w:val="clear" w:color="auto" w:fill="FFFFFF"/>
          </w:tcPr>
          <w:p w:rsidR="00B5508F" w:rsidRPr="005A3A4A" w:rsidRDefault="00B5508F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2020г.</w:t>
            </w:r>
          </w:p>
        </w:tc>
        <w:tc>
          <w:tcPr>
            <w:tcW w:w="272" w:type="pct"/>
            <w:shd w:val="clear" w:color="auto" w:fill="FFFFFF"/>
          </w:tcPr>
          <w:p w:rsidR="00B5508F" w:rsidRPr="005A3A4A" w:rsidRDefault="00B5508F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2021г.</w:t>
            </w:r>
          </w:p>
        </w:tc>
        <w:tc>
          <w:tcPr>
            <w:tcW w:w="243" w:type="pct"/>
            <w:shd w:val="clear" w:color="auto" w:fill="FFFFFF"/>
          </w:tcPr>
          <w:p w:rsidR="00B5508F" w:rsidRPr="005A3A4A" w:rsidRDefault="00B5508F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2022г.</w:t>
            </w:r>
          </w:p>
        </w:tc>
        <w:tc>
          <w:tcPr>
            <w:tcW w:w="274" w:type="pct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>2023 г.</w:t>
            </w:r>
          </w:p>
        </w:tc>
        <w:tc>
          <w:tcPr>
            <w:tcW w:w="244" w:type="pct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>2024г.</w:t>
            </w:r>
          </w:p>
        </w:tc>
        <w:tc>
          <w:tcPr>
            <w:tcW w:w="292" w:type="pct"/>
            <w:shd w:val="clear" w:color="auto" w:fill="FFFFFF"/>
          </w:tcPr>
          <w:p w:rsidR="00B5508F" w:rsidRPr="005A3A4A" w:rsidRDefault="00B5508F" w:rsidP="00B5508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 xml:space="preserve">2025г. </w:t>
            </w:r>
          </w:p>
        </w:tc>
        <w:tc>
          <w:tcPr>
            <w:tcW w:w="911" w:type="pct"/>
            <w:vMerge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B5508F" w:rsidRPr="005A3A4A" w:rsidTr="00FE0653">
        <w:trPr>
          <w:trHeight w:val="2178"/>
        </w:trPr>
        <w:tc>
          <w:tcPr>
            <w:tcW w:w="1051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Цель:</w:t>
            </w:r>
          </w:p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обеспечение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рационального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использования топливно-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энергетических ресурсов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 счет реализации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энергосберегающих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мероприятий</w:t>
            </w:r>
          </w:p>
        </w:tc>
        <w:tc>
          <w:tcPr>
            <w:tcW w:w="954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Доля муниципальных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учреждений, в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проведено энергетическое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обследование</w:t>
            </w:r>
          </w:p>
        </w:tc>
        <w:tc>
          <w:tcPr>
            <w:tcW w:w="528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95%</w:t>
            </w:r>
          </w:p>
        </w:tc>
        <w:tc>
          <w:tcPr>
            <w:tcW w:w="231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272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243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74" w:type="pct"/>
            <w:shd w:val="clear" w:color="auto" w:fill="FFFFFF"/>
          </w:tcPr>
          <w:p w:rsidR="00B5508F" w:rsidRPr="00247B9A" w:rsidRDefault="00B5508F" w:rsidP="00776181">
            <w:r w:rsidRPr="00247B9A">
              <w:t>100%</w:t>
            </w:r>
          </w:p>
        </w:tc>
        <w:tc>
          <w:tcPr>
            <w:tcW w:w="244" w:type="pct"/>
            <w:shd w:val="clear" w:color="auto" w:fill="FFFFFF"/>
          </w:tcPr>
          <w:p w:rsidR="00B5508F" w:rsidRPr="00247B9A" w:rsidRDefault="00B5508F" w:rsidP="00B5508F">
            <w:r>
              <w:t>100%</w:t>
            </w:r>
          </w:p>
        </w:tc>
        <w:tc>
          <w:tcPr>
            <w:tcW w:w="292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911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B5508F" w:rsidRPr="005A3A4A" w:rsidTr="00FE0653">
        <w:trPr>
          <w:trHeight w:val="3024"/>
        </w:trPr>
        <w:tc>
          <w:tcPr>
            <w:tcW w:w="1051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Задача 1:</w:t>
            </w:r>
          </w:p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Проведение</w:t>
            </w:r>
          </w:p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корректировки</w:t>
            </w:r>
          </w:p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потребления</w:t>
            </w:r>
          </w:p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основании сбора и анализа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информации об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учреждений.</w:t>
            </w:r>
          </w:p>
        </w:tc>
        <w:tc>
          <w:tcPr>
            <w:tcW w:w="954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 расчеты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которых за потребление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исправным и поверенным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показаниям приборов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учета %</w:t>
            </w:r>
          </w:p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</w:p>
        </w:tc>
        <w:tc>
          <w:tcPr>
            <w:tcW w:w="528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31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72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43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74" w:type="pct"/>
            <w:shd w:val="clear" w:color="auto" w:fill="FFFFFF"/>
          </w:tcPr>
          <w:p w:rsidR="00B5508F" w:rsidRPr="00247B9A" w:rsidRDefault="00B5508F" w:rsidP="00776181">
            <w:r w:rsidRPr="00247B9A">
              <w:t>100%</w:t>
            </w:r>
          </w:p>
        </w:tc>
        <w:tc>
          <w:tcPr>
            <w:tcW w:w="244" w:type="pct"/>
            <w:shd w:val="clear" w:color="auto" w:fill="FFFFFF"/>
          </w:tcPr>
          <w:p w:rsidR="00B5508F" w:rsidRPr="00247B9A" w:rsidRDefault="00B5508F" w:rsidP="00B5508F">
            <w:r>
              <w:t>100%</w:t>
            </w:r>
          </w:p>
        </w:tc>
        <w:tc>
          <w:tcPr>
            <w:tcW w:w="292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911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B5508F" w:rsidRPr="005A3A4A" w:rsidTr="00FE0653">
        <w:trPr>
          <w:trHeight w:val="571"/>
        </w:trPr>
        <w:tc>
          <w:tcPr>
            <w:tcW w:w="1051" w:type="pct"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954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учреждений, для которых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установлены лимиты</w:t>
            </w:r>
          </w:p>
        </w:tc>
        <w:tc>
          <w:tcPr>
            <w:tcW w:w="528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31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72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43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74" w:type="pct"/>
            <w:shd w:val="clear" w:color="auto" w:fill="FFFFFF"/>
          </w:tcPr>
          <w:p w:rsidR="00B5508F" w:rsidRPr="00247B9A" w:rsidRDefault="00B5508F" w:rsidP="00776181">
            <w:r w:rsidRPr="00247B9A">
              <w:t>100%</w:t>
            </w:r>
          </w:p>
        </w:tc>
        <w:tc>
          <w:tcPr>
            <w:tcW w:w="244" w:type="pct"/>
            <w:shd w:val="clear" w:color="auto" w:fill="FFFFFF"/>
          </w:tcPr>
          <w:p w:rsidR="00B5508F" w:rsidRPr="00247B9A" w:rsidRDefault="00B5508F" w:rsidP="00B5508F">
            <w:r>
              <w:t>100%</w:t>
            </w:r>
          </w:p>
        </w:tc>
        <w:tc>
          <w:tcPr>
            <w:tcW w:w="292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911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B5508F" w:rsidRPr="005A3A4A" w:rsidTr="00FE0653">
        <w:trPr>
          <w:trHeight w:val="854"/>
        </w:trPr>
        <w:tc>
          <w:tcPr>
            <w:tcW w:w="1051" w:type="pct"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954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потребления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 до 100%;</w:t>
            </w:r>
          </w:p>
        </w:tc>
        <w:tc>
          <w:tcPr>
            <w:tcW w:w="528" w:type="pct"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31" w:type="pct"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72" w:type="pct"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43" w:type="pct"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74" w:type="pct"/>
            <w:shd w:val="clear" w:color="auto" w:fill="FFFFFF"/>
          </w:tcPr>
          <w:p w:rsidR="00B5508F" w:rsidRPr="00247B9A" w:rsidRDefault="00B5508F" w:rsidP="00776181">
            <w:r w:rsidRPr="00247B9A">
              <w:t>100%</w:t>
            </w:r>
          </w:p>
        </w:tc>
        <w:tc>
          <w:tcPr>
            <w:tcW w:w="244" w:type="pct"/>
            <w:shd w:val="clear" w:color="auto" w:fill="FFFFFF"/>
          </w:tcPr>
          <w:p w:rsidR="00B5508F" w:rsidRPr="00247B9A" w:rsidRDefault="00B5508F" w:rsidP="00B5508F">
            <w:r>
              <w:t>100%</w:t>
            </w:r>
          </w:p>
        </w:tc>
        <w:tc>
          <w:tcPr>
            <w:tcW w:w="292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911" w:type="pct"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</w:tr>
      <w:tr w:rsidR="00B5508F" w:rsidRPr="005A3A4A" w:rsidTr="00FE0653">
        <w:trPr>
          <w:trHeight w:val="1837"/>
        </w:trPr>
        <w:tc>
          <w:tcPr>
            <w:tcW w:w="1051" w:type="pct"/>
            <w:vMerge w:val="restart"/>
            <w:shd w:val="clear" w:color="auto" w:fill="FFFFFF"/>
          </w:tcPr>
          <w:p w:rsidR="00B5508F" w:rsidRPr="005A3A4A" w:rsidRDefault="00B5508F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lastRenderedPageBreak/>
              <w:t>Задача 2:</w:t>
            </w:r>
          </w:p>
          <w:p w:rsidR="00B5508F" w:rsidRPr="005A3A4A" w:rsidRDefault="00B5508F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снижение финансовой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нагрузки на бюджет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района за счет сокращения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платежей за тепловую 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электрическую энергию потребляемые учреждениям:</w:t>
            </w:r>
          </w:p>
        </w:tc>
        <w:tc>
          <w:tcPr>
            <w:tcW w:w="954" w:type="pct"/>
            <w:shd w:val="clear" w:color="auto" w:fill="FFFFFF"/>
          </w:tcPr>
          <w:p w:rsidR="00B5508F" w:rsidRPr="005A3A4A" w:rsidRDefault="00B5508F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Объем потребления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топливно-энергетических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ресурсов, расчеты 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которые осуществляются с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помощью приборов учета:</w:t>
            </w:r>
          </w:p>
          <w:p w:rsidR="00B5508F" w:rsidRPr="005A3A4A" w:rsidRDefault="00B5508F" w:rsidP="00F81D42">
            <w:pPr>
              <w:pStyle w:val="18"/>
              <w:spacing w:line="240" w:lineRule="auto"/>
              <w:jc w:val="both"/>
              <w:rPr>
                <w:rStyle w:val="5"/>
                <w:rFonts w:ascii="Arial" w:hAnsi="Arial" w:cs="Arial"/>
                <w:color w:val="auto"/>
                <w:u w:color="FFFFFF"/>
              </w:rPr>
            </w:pPr>
          </w:p>
          <w:p w:rsidR="00B5508F" w:rsidRPr="005A3A4A" w:rsidRDefault="00B5508F" w:rsidP="00F81D42">
            <w:pPr>
              <w:pStyle w:val="18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водоснабжение</w:t>
            </w:r>
          </w:p>
        </w:tc>
        <w:tc>
          <w:tcPr>
            <w:tcW w:w="528" w:type="pct"/>
            <w:shd w:val="clear" w:color="auto" w:fill="FFFFFF"/>
            <w:vAlign w:val="bottom"/>
          </w:tcPr>
          <w:p w:rsidR="00B5508F" w:rsidRPr="005A3A4A" w:rsidRDefault="00B5508F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231" w:type="pct"/>
            <w:shd w:val="clear" w:color="auto" w:fill="FFFFFF"/>
            <w:vAlign w:val="bottom"/>
          </w:tcPr>
          <w:p w:rsidR="00B5508F" w:rsidRPr="005A3A4A" w:rsidRDefault="00B5508F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272" w:type="pct"/>
            <w:shd w:val="clear" w:color="auto" w:fill="FFFFFF"/>
            <w:vAlign w:val="bottom"/>
          </w:tcPr>
          <w:p w:rsidR="00B5508F" w:rsidRPr="005A3A4A" w:rsidRDefault="00B5508F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517" w:type="pct"/>
            <w:gridSpan w:val="2"/>
            <w:shd w:val="clear" w:color="auto" w:fill="FFFFFF"/>
            <w:vAlign w:val="bottom"/>
          </w:tcPr>
          <w:p w:rsidR="00B5508F" w:rsidRPr="005A3A4A" w:rsidRDefault="00B5508F" w:rsidP="000155AD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44" w:type="pct"/>
            <w:shd w:val="clear" w:color="auto" w:fill="FFFFFF"/>
            <w:vAlign w:val="bottom"/>
          </w:tcPr>
          <w:p w:rsidR="00B5508F" w:rsidRPr="005A3A4A" w:rsidRDefault="00B5508F" w:rsidP="00B5508F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92" w:type="pct"/>
            <w:shd w:val="clear" w:color="auto" w:fill="FFFFFF"/>
            <w:vAlign w:val="bottom"/>
          </w:tcPr>
          <w:p w:rsidR="00B5508F" w:rsidRPr="005A3A4A" w:rsidRDefault="00B5508F" w:rsidP="001A73C2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911" w:type="pct"/>
            <w:shd w:val="clear" w:color="auto" w:fill="FFFFFF"/>
            <w:vAlign w:val="bottom"/>
          </w:tcPr>
          <w:p w:rsidR="00B5508F" w:rsidRPr="005A3A4A" w:rsidRDefault="00B5508F" w:rsidP="000155AD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  <w:tr w:rsidR="00B5508F" w:rsidRPr="005A3A4A" w:rsidTr="00FE0653">
        <w:trPr>
          <w:trHeight w:val="149"/>
        </w:trPr>
        <w:tc>
          <w:tcPr>
            <w:tcW w:w="1051" w:type="pct"/>
            <w:vMerge/>
            <w:shd w:val="clear" w:color="auto" w:fill="FFFFFF"/>
          </w:tcPr>
          <w:p w:rsidR="00B5508F" w:rsidRPr="005A3A4A" w:rsidRDefault="00B5508F" w:rsidP="001A73C2">
            <w:pPr>
              <w:jc w:val="both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954" w:type="pct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теплоснабжение</w:t>
            </w:r>
          </w:p>
        </w:tc>
        <w:tc>
          <w:tcPr>
            <w:tcW w:w="528" w:type="pct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31" w:type="pct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72" w:type="pct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517" w:type="pct"/>
            <w:gridSpan w:val="2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44" w:type="pct"/>
            <w:shd w:val="clear" w:color="auto" w:fill="FFFFFF"/>
          </w:tcPr>
          <w:p w:rsidR="00B5508F" w:rsidRPr="005A3A4A" w:rsidRDefault="00B5508F" w:rsidP="00B5508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92" w:type="pct"/>
            <w:shd w:val="clear" w:color="auto" w:fill="FFFFFF"/>
          </w:tcPr>
          <w:p w:rsidR="00B5508F" w:rsidRDefault="00B5508F" w:rsidP="001A73C2">
            <w:r w:rsidRPr="006A7935"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911" w:type="pct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  <w:tr w:rsidR="00B5508F" w:rsidRPr="005A3A4A" w:rsidTr="00FE0653">
        <w:trPr>
          <w:trHeight w:val="285"/>
        </w:trPr>
        <w:tc>
          <w:tcPr>
            <w:tcW w:w="1051" w:type="pct"/>
            <w:vMerge/>
            <w:shd w:val="clear" w:color="auto" w:fill="FFFFFF"/>
          </w:tcPr>
          <w:p w:rsidR="00B5508F" w:rsidRPr="005A3A4A" w:rsidRDefault="00B5508F" w:rsidP="001A73C2">
            <w:pPr>
              <w:jc w:val="both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954" w:type="pct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электроснабжение</w:t>
            </w:r>
          </w:p>
        </w:tc>
        <w:tc>
          <w:tcPr>
            <w:tcW w:w="528" w:type="pct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31" w:type="pct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72" w:type="pct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517" w:type="pct"/>
            <w:gridSpan w:val="2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44" w:type="pct"/>
            <w:shd w:val="clear" w:color="auto" w:fill="FFFFFF"/>
          </w:tcPr>
          <w:p w:rsidR="00B5508F" w:rsidRPr="005A3A4A" w:rsidRDefault="00B5508F" w:rsidP="00B5508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92" w:type="pct"/>
            <w:shd w:val="clear" w:color="auto" w:fill="FFFFFF"/>
          </w:tcPr>
          <w:p w:rsidR="00B5508F" w:rsidRDefault="00B5508F" w:rsidP="001A73C2">
            <w:r w:rsidRPr="006A7935"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911" w:type="pct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</w:tbl>
    <w:p w:rsidR="00EF0336" w:rsidRPr="005A3A4A" w:rsidRDefault="00EF0336" w:rsidP="00625041">
      <w:pPr>
        <w:rPr>
          <w:rFonts w:ascii="Arial" w:hAnsi="Arial" w:cs="Arial"/>
          <w:color w:val="auto"/>
          <w:sz w:val="22"/>
          <w:szCs w:val="22"/>
          <w:u w:color="FFFFFF"/>
        </w:rPr>
      </w:pPr>
    </w:p>
    <w:p w:rsidR="00EF0336" w:rsidRPr="005A3A4A" w:rsidRDefault="00EF0336" w:rsidP="00F81D42">
      <w:pPr>
        <w:pStyle w:val="ad"/>
        <w:numPr>
          <w:ilvl w:val="0"/>
          <w:numId w:val="5"/>
        </w:numPr>
        <w:jc w:val="center"/>
        <w:rPr>
          <w:rFonts w:ascii="Arial" w:hAnsi="Arial" w:cs="Arial"/>
          <w:color w:val="auto"/>
          <w:sz w:val="22"/>
          <w:szCs w:val="22"/>
          <w:u w:color="FFFFFF"/>
        </w:rPr>
      </w:pPr>
      <w:r w:rsidRPr="005A3A4A">
        <w:rPr>
          <w:rFonts w:ascii="Arial" w:hAnsi="Arial" w:cs="Arial"/>
          <w:b/>
          <w:color w:val="auto"/>
          <w:sz w:val="22"/>
          <w:szCs w:val="22"/>
          <w:u w:val="single"/>
        </w:rPr>
        <w:t>Ресурсное обеспечение муниципальной программы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4937"/>
        <w:gridCol w:w="3675"/>
        <w:gridCol w:w="1102"/>
        <w:gridCol w:w="633"/>
        <w:gridCol w:w="515"/>
        <w:gridCol w:w="510"/>
        <w:gridCol w:w="510"/>
        <w:gridCol w:w="510"/>
        <w:gridCol w:w="510"/>
      </w:tblGrid>
      <w:tr w:rsidR="00F22F77" w:rsidRPr="005A3A4A" w:rsidTr="00B5508F">
        <w:trPr>
          <w:trHeight w:val="346"/>
        </w:trPr>
        <w:tc>
          <w:tcPr>
            <w:tcW w:w="568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t xml:space="preserve"> 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Статус</w:t>
            </w:r>
          </w:p>
        </w:tc>
        <w:tc>
          <w:tcPr>
            <w:tcW w:w="1703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Наименование муниципальной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программы, подпрограммы,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основного мероприятия,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ведомственной целевой программы</w:t>
            </w:r>
          </w:p>
        </w:tc>
        <w:tc>
          <w:tcPr>
            <w:tcW w:w="1269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Источник финансирования</w:t>
            </w:r>
          </w:p>
        </w:tc>
        <w:tc>
          <w:tcPr>
            <w:tcW w:w="1461" w:type="pct"/>
            <w:gridSpan w:val="7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Объем расходов (тыс.руб.)</w:t>
            </w:r>
          </w:p>
        </w:tc>
      </w:tr>
      <w:tr w:rsidR="00F22F77" w:rsidRPr="005A3A4A" w:rsidTr="00B5508F">
        <w:trPr>
          <w:trHeight w:val="336"/>
        </w:trPr>
        <w:tc>
          <w:tcPr>
            <w:tcW w:w="568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03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69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85" w:type="pct"/>
            <w:vMerge w:val="restart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Всего</w:t>
            </w:r>
          </w:p>
        </w:tc>
        <w:tc>
          <w:tcPr>
            <w:tcW w:w="1076" w:type="pct"/>
            <w:gridSpan w:val="6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в том числе по годам:</w:t>
            </w:r>
          </w:p>
        </w:tc>
      </w:tr>
      <w:tr w:rsidR="00B5508F" w:rsidRPr="005A3A4A" w:rsidTr="00B5508F">
        <w:trPr>
          <w:trHeight w:val="322"/>
        </w:trPr>
        <w:tc>
          <w:tcPr>
            <w:tcW w:w="568" w:type="pct"/>
            <w:vMerge/>
            <w:shd w:val="clear" w:color="auto" w:fill="FFFFFF"/>
          </w:tcPr>
          <w:p w:rsidR="00B5508F" w:rsidRPr="005A3A4A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03" w:type="pct"/>
            <w:vMerge/>
            <w:shd w:val="clear" w:color="auto" w:fill="FFFFFF"/>
          </w:tcPr>
          <w:p w:rsidR="00B5508F" w:rsidRPr="005A3A4A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69" w:type="pct"/>
            <w:vMerge/>
            <w:shd w:val="clear" w:color="auto" w:fill="FFFFFF"/>
          </w:tcPr>
          <w:p w:rsidR="00B5508F" w:rsidRPr="005A3A4A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85" w:type="pct"/>
            <w:vMerge/>
            <w:shd w:val="clear" w:color="auto" w:fill="FFFFFF"/>
          </w:tcPr>
          <w:p w:rsidR="00B5508F" w:rsidRPr="005A3A4A" w:rsidRDefault="00B5508F" w:rsidP="00625041">
            <w:pPr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224" w:type="pct"/>
            <w:shd w:val="clear" w:color="auto" w:fill="FFFFFF"/>
          </w:tcPr>
          <w:p w:rsidR="00B5508F" w:rsidRPr="005A3A4A" w:rsidRDefault="00B5508F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2020</w:t>
            </w:r>
          </w:p>
        </w:tc>
        <w:tc>
          <w:tcPr>
            <w:tcW w:w="178" w:type="pct"/>
            <w:shd w:val="clear" w:color="auto" w:fill="FFFFFF"/>
          </w:tcPr>
          <w:p w:rsidR="00B5508F" w:rsidRPr="005A3A4A" w:rsidRDefault="00B5508F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b/>
                <w:color w:val="auto"/>
                <w:u w:color="FFFFFF"/>
              </w:rPr>
              <w:t>2021</w:t>
            </w:r>
          </w:p>
        </w:tc>
        <w:tc>
          <w:tcPr>
            <w:tcW w:w="175" w:type="pct"/>
            <w:shd w:val="clear" w:color="auto" w:fill="FFFFFF"/>
          </w:tcPr>
          <w:p w:rsidR="00B5508F" w:rsidRPr="005A3A4A" w:rsidRDefault="00B5508F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b/>
                <w:color w:val="auto"/>
                <w:u w:color="FFFFFF"/>
              </w:rPr>
              <w:t>2022</w:t>
            </w:r>
          </w:p>
        </w:tc>
        <w:tc>
          <w:tcPr>
            <w:tcW w:w="175" w:type="pct"/>
            <w:shd w:val="clear" w:color="auto" w:fill="FFFFFF"/>
          </w:tcPr>
          <w:p w:rsidR="00B5508F" w:rsidRPr="005A3A4A" w:rsidRDefault="00B5508F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>2023</w:t>
            </w:r>
          </w:p>
        </w:tc>
        <w:tc>
          <w:tcPr>
            <w:tcW w:w="175" w:type="pct"/>
            <w:shd w:val="clear" w:color="auto" w:fill="FFFFFF"/>
          </w:tcPr>
          <w:p w:rsidR="00B5508F" w:rsidRPr="005A3A4A" w:rsidRDefault="00B5508F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>2024</w:t>
            </w:r>
          </w:p>
        </w:tc>
        <w:tc>
          <w:tcPr>
            <w:tcW w:w="148" w:type="pct"/>
            <w:shd w:val="clear" w:color="auto" w:fill="FFFFFF"/>
          </w:tcPr>
          <w:p w:rsidR="00B5508F" w:rsidRPr="005A3A4A" w:rsidRDefault="00B5508F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>2025</w:t>
            </w:r>
          </w:p>
        </w:tc>
      </w:tr>
      <w:tr w:rsidR="00B5508F" w:rsidRPr="005A3A4A" w:rsidTr="00B5508F">
        <w:trPr>
          <w:trHeight w:val="327"/>
        </w:trPr>
        <w:tc>
          <w:tcPr>
            <w:tcW w:w="568" w:type="pct"/>
            <w:vMerge w:val="restar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63"/>
                <w:rFonts w:ascii="Arial" w:hAnsi="Arial" w:cs="Arial"/>
                <w:color w:val="auto"/>
                <w:sz w:val="22"/>
                <w:szCs w:val="22"/>
                <w:u w:color="FFFFFF"/>
              </w:rPr>
              <w:t>Муниципальная</w:t>
            </w:r>
          </w:p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программа</w:t>
            </w:r>
          </w:p>
        </w:tc>
        <w:tc>
          <w:tcPr>
            <w:tcW w:w="1703" w:type="pct"/>
            <w:vMerge w:val="restar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«Энергосбережение и повышение энергетической эффективности в</w:t>
            </w:r>
          </w:p>
          <w:p w:rsidR="00B5508F" w:rsidRPr="005A3A4A" w:rsidRDefault="00B5508F" w:rsidP="0077618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муниципальном образовании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Лазаревское Щекинского района»</w:t>
            </w:r>
          </w:p>
        </w:tc>
        <w:tc>
          <w:tcPr>
            <w:tcW w:w="1269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Всего</w:t>
            </w:r>
          </w:p>
        </w:tc>
        <w:tc>
          <w:tcPr>
            <w:tcW w:w="385" w:type="pct"/>
            <w:shd w:val="clear" w:color="auto" w:fill="FFFFFF"/>
          </w:tcPr>
          <w:p w:rsidR="00B5508F" w:rsidRPr="001A73C2" w:rsidRDefault="00B5508F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>
              <w:rPr>
                <w:rStyle w:val="80"/>
                <w:b w:val="0"/>
                <w:color w:val="auto"/>
                <w:sz w:val="22"/>
                <w:szCs w:val="22"/>
                <w:u w:color="FFFFFF"/>
              </w:rPr>
              <w:t>309,2</w:t>
            </w:r>
          </w:p>
        </w:tc>
        <w:tc>
          <w:tcPr>
            <w:tcW w:w="224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  <w:r w:rsidRPr="001A73C2"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  <w:t>120,0</w:t>
            </w:r>
          </w:p>
        </w:tc>
        <w:tc>
          <w:tcPr>
            <w:tcW w:w="17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  <w:t>109,2</w:t>
            </w: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 w:rsidRPr="001A73C2">
              <w:rPr>
                <w:color w:val="auto"/>
                <w:u w:color="FFFFFF"/>
              </w:rPr>
              <w:t>20,0</w:t>
            </w: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 w:rsidRPr="001A73C2">
              <w:rPr>
                <w:color w:val="auto"/>
                <w:u w:color="FFFFFF"/>
              </w:rPr>
              <w:t>20,0</w:t>
            </w: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 w:rsidRPr="001A73C2">
              <w:rPr>
                <w:color w:val="auto"/>
                <w:u w:color="FFFFFF"/>
              </w:rPr>
              <w:t>20,0</w:t>
            </w:r>
          </w:p>
        </w:tc>
        <w:tc>
          <w:tcPr>
            <w:tcW w:w="148" w:type="pct"/>
            <w:shd w:val="clear" w:color="auto" w:fill="FFFFFF"/>
          </w:tcPr>
          <w:p w:rsidR="00B5508F" w:rsidRPr="001A73C2" w:rsidRDefault="00B5508F" w:rsidP="00B5508F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>
              <w:rPr>
                <w:color w:val="auto"/>
                <w:u w:color="FFFFFF"/>
              </w:rPr>
              <w:t>20,0</w:t>
            </w:r>
          </w:p>
        </w:tc>
      </w:tr>
      <w:tr w:rsidR="00B5508F" w:rsidRPr="005A3A4A" w:rsidTr="00B5508F">
        <w:trPr>
          <w:trHeight w:val="277"/>
        </w:trPr>
        <w:tc>
          <w:tcPr>
            <w:tcW w:w="568" w:type="pct"/>
            <w:vMerge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Style w:val="63"/>
                <w:rFonts w:ascii="Arial" w:hAnsi="Arial" w:cs="Arial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03" w:type="pct"/>
            <w:vMerge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269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федеральный 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бюджет</w:t>
            </w:r>
          </w:p>
        </w:tc>
        <w:tc>
          <w:tcPr>
            <w:tcW w:w="385" w:type="pct"/>
            <w:shd w:val="clear" w:color="auto" w:fill="FFFFFF"/>
          </w:tcPr>
          <w:p w:rsidR="00B5508F" w:rsidRPr="001A73C2" w:rsidRDefault="00B5508F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  <w:tc>
          <w:tcPr>
            <w:tcW w:w="224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  <w:tc>
          <w:tcPr>
            <w:tcW w:w="148" w:type="pct"/>
            <w:shd w:val="clear" w:color="auto" w:fill="FFFFFF"/>
          </w:tcPr>
          <w:p w:rsidR="00B5508F" w:rsidRPr="001A73C2" w:rsidRDefault="00B5508F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</w:tr>
      <w:tr w:rsidR="00B5508F" w:rsidRPr="005A3A4A" w:rsidTr="00B5508F">
        <w:trPr>
          <w:trHeight w:val="336"/>
        </w:trPr>
        <w:tc>
          <w:tcPr>
            <w:tcW w:w="568" w:type="pct"/>
            <w:vMerge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03" w:type="pct"/>
            <w:vMerge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69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Тульской области</w:t>
            </w:r>
          </w:p>
        </w:tc>
        <w:tc>
          <w:tcPr>
            <w:tcW w:w="38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4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4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B5508F" w:rsidRPr="005A3A4A" w:rsidTr="00B5508F">
        <w:trPr>
          <w:trHeight w:val="326"/>
        </w:trPr>
        <w:tc>
          <w:tcPr>
            <w:tcW w:w="568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03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69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Щекинский район</w:t>
            </w:r>
          </w:p>
        </w:tc>
        <w:tc>
          <w:tcPr>
            <w:tcW w:w="38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4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4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B5508F" w:rsidRPr="005A3A4A" w:rsidTr="00B5508F">
        <w:trPr>
          <w:trHeight w:val="643"/>
        </w:trPr>
        <w:tc>
          <w:tcPr>
            <w:tcW w:w="568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03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69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</w:t>
            </w:r>
          </w:p>
        </w:tc>
        <w:tc>
          <w:tcPr>
            <w:tcW w:w="38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309,2</w:t>
            </w:r>
          </w:p>
        </w:tc>
        <w:tc>
          <w:tcPr>
            <w:tcW w:w="224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7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48" w:type="pct"/>
            <w:shd w:val="clear" w:color="auto" w:fill="FFFFFF"/>
          </w:tcPr>
          <w:p w:rsidR="00B5508F" w:rsidRPr="001A73C2" w:rsidRDefault="00B5508F" w:rsidP="00B550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B5508F" w:rsidRPr="005A3A4A" w:rsidTr="00B5508F">
        <w:trPr>
          <w:trHeight w:val="326"/>
        </w:trPr>
        <w:tc>
          <w:tcPr>
            <w:tcW w:w="568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03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69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внебюджетные источники</w:t>
            </w:r>
          </w:p>
        </w:tc>
        <w:tc>
          <w:tcPr>
            <w:tcW w:w="38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4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4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B5508F" w:rsidRPr="005A3A4A" w:rsidTr="00B5508F">
        <w:trPr>
          <w:trHeight w:val="331"/>
        </w:trPr>
        <w:tc>
          <w:tcPr>
            <w:tcW w:w="568" w:type="pct"/>
            <w:vMerge w:val="restar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Подпрограмма 1</w:t>
            </w:r>
          </w:p>
        </w:tc>
        <w:tc>
          <w:tcPr>
            <w:tcW w:w="1703" w:type="pct"/>
            <w:vMerge w:val="restar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«Энергоэффективность 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учреждениях 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администрации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района»</w:t>
            </w:r>
          </w:p>
        </w:tc>
        <w:tc>
          <w:tcPr>
            <w:tcW w:w="1269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Всего</w:t>
            </w:r>
          </w:p>
        </w:tc>
        <w:tc>
          <w:tcPr>
            <w:tcW w:w="38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309,2</w:t>
            </w:r>
          </w:p>
        </w:tc>
        <w:tc>
          <w:tcPr>
            <w:tcW w:w="224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7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48" w:type="pct"/>
            <w:shd w:val="clear" w:color="auto" w:fill="FFFFFF"/>
          </w:tcPr>
          <w:p w:rsidR="00B5508F" w:rsidRPr="001A73C2" w:rsidRDefault="00B5508F" w:rsidP="00B550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B5508F" w:rsidRPr="005A3A4A" w:rsidTr="00B5508F">
        <w:trPr>
          <w:trHeight w:val="331"/>
        </w:trPr>
        <w:tc>
          <w:tcPr>
            <w:tcW w:w="568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03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69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федеральный бюджет</w:t>
            </w:r>
          </w:p>
        </w:tc>
        <w:tc>
          <w:tcPr>
            <w:tcW w:w="38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4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4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B5508F" w:rsidRPr="005A3A4A" w:rsidTr="00B5508F">
        <w:trPr>
          <w:trHeight w:val="331"/>
        </w:trPr>
        <w:tc>
          <w:tcPr>
            <w:tcW w:w="568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03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69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Тульской области</w:t>
            </w:r>
          </w:p>
        </w:tc>
        <w:tc>
          <w:tcPr>
            <w:tcW w:w="38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4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4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B5508F" w:rsidRPr="005A3A4A" w:rsidTr="00B5508F">
        <w:trPr>
          <w:trHeight w:val="331"/>
        </w:trPr>
        <w:tc>
          <w:tcPr>
            <w:tcW w:w="568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03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69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Щекинский район</w:t>
            </w:r>
          </w:p>
        </w:tc>
        <w:tc>
          <w:tcPr>
            <w:tcW w:w="38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4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4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B5508F" w:rsidRPr="005A3A4A" w:rsidTr="00B5508F">
        <w:trPr>
          <w:trHeight w:val="643"/>
        </w:trPr>
        <w:tc>
          <w:tcPr>
            <w:tcW w:w="568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03" w:type="pct"/>
            <w:vMerge/>
            <w:shd w:val="clear" w:color="auto" w:fill="FFFFFF"/>
          </w:tcPr>
          <w:p w:rsidR="00B5508F" w:rsidRPr="005A3A4A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69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</w:t>
            </w:r>
          </w:p>
        </w:tc>
        <w:tc>
          <w:tcPr>
            <w:tcW w:w="38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309,2</w:t>
            </w:r>
          </w:p>
        </w:tc>
        <w:tc>
          <w:tcPr>
            <w:tcW w:w="224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78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5" w:type="pct"/>
            <w:shd w:val="clear" w:color="auto" w:fill="FFFFFF"/>
          </w:tcPr>
          <w:p w:rsidR="00B5508F" w:rsidRPr="001A73C2" w:rsidRDefault="00B5508F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48" w:type="pct"/>
            <w:shd w:val="clear" w:color="auto" w:fill="FFFFFF"/>
          </w:tcPr>
          <w:p w:rsidR="00B5508F" w:rsidRPr="001A73C2" w:rsidRDefault="00B5508F" w:rsidP="00B550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B5508F" w:rsidRPr="005A3A4A" w:rsidTr="00B5508F">
        <w:trPr>
          <w:trHeight w:val="341"/>
        </w:trPr>
        <w:tc>
          <w:tcPr>
            <w:tcW w:w="568" w:type="pct"/>
            <w:vMerge/>
            <w:shd w:val="clear" w:color="auto" w:fill="FFFFFF"/>
          </w:tcPr>
          <w:p w:rsidR="00B5508F" w:rsidRPr="005A3A4A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03" w:type="pct"/>
            <w:vMerge/>
            <w:shd w:val="clear" w:color="auto" w:fill="FFFFFF"/>
          </w:tcPr>
          <w:p w:rsidR="00B5508F" w:rsidRPr="005A3A4A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69" w:type="pct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внебюджетные источники</w:t>
            </w:r>
          </w:p>
        </w:tc>
        <w:tc>
          <w:tcPr>
            <w:tcW w:w="385" w:type="pct"/>
            <w:shd w:val="clear" w:color="auto" w:fill="FFFFFF"/>
          </w:tcPr>
          <w:p w:rsidR="00B5508F" w:rsidRPr="005A3A4A" w:rsidRDefault="00B5508F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24" w:type="pct"/>
            <w:shd w:val="clear" w:color="auto" w:fill="FFFFFF"/>
          </w:tcPr>
          <w:p w:rsidR="00B5508F" w:rsidRPr="005A3A4A" w:rsidRDefault="00B5508F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8" w:type="pct"/>
            <w:shd w:val="clear" w:color="auto" w:fill="FFFFFF"/>
          </w:tcPr>
          <w:p w:rsidR="00B5508F" w:rsidRPr="005A3A4A" w:rsidRDefault="00B5508F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5A3A4A" w:rsidRDefault="00B5508F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5A3A4A" w:rsidRDefault="00B5508F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B5508F" w:rsidRPr="005A3A4A" w:rsidRDefault="00B5508F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48" w:type="pct"/>
            <w:shd w:val="clear" w:color="auto" w:fill="FFFFFF"/>
          </w:tcPr>
          <w:p w:rsidR="00B5508F" w:rsidRPr="005A3A4A" w:rsidRDefault="00B5508F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headerReference w:type="even" r:id="rId9"/>
          <w:headerReference w:type="default" r:id="rId10"/>
          <w:headerReference w:type="first" r:id="rId11"/>
          <w:pgSz w:w="16834" w:h="11909" w:orient="landscape"/>
          <w:pgMar w:top="1701" w:right="1134" w:bottom="1134" w:left="1134" w:header="0" w:footer="3" w:gutter="0"/>
          <w:cols w:space="720"/>
          <w:noEndnote/>
          <w:titlePg/>
          <w:docGrid w:linePitch="360"/>
        </w:sectPr>
      </w:pPr>
    </w:p>
    <w:p w:rsidR="00EF0336" w:rsidRPr="00364D00" w:rsidRDefault="00EF0336" w:rsidP="00AA0337">
      <w:pPr>
        <w:pStyle w:val="18"/>
        <w:numPr>
          <w:ilvl w:val="0"/>
          <w:numId w:val="5"/>
        </w:numPr>
        <w:shd w:val="clear" w:color="auto" w:fill="auto"/>
        <w:tabs>
          <w:tab w:val="left" w:pos="-4111"/>
        </w:tabs>
        <w:spacing w:line="240" w:lineRule="auto"/>
        <w:ind w:firstLine="360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Контроль за ходом выполнения программных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производится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заказчиком Программы по указанным в паспорте Программы показателям 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индикаторам,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позволяющим оценить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ход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ее реализации.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Контроль за целевым расходованием бюджетных средств на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реализацию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программных мероприятий в установленном порядке осуществляют контролирующие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органы.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Объем и структура бюджетного финансирования Программы согласовываются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с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муниципальным заказчиком Программы и подлежат ежегодному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уточнению 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соответствии с возможностями бюджета и с учетом фактического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выполнения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программных мероприятий.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Реализация мероприятий программы осуществляется на основе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договоров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(муниципальных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заказов),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котировок, аукционов, положений отдельно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на каждое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мероприятие согласно представленной смете.</w:t>
      </w:r>
    </w:p>
    <w:p w:rsidR="00733B58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Контроль за исполнением осуществляет администрация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муниципального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образования Лазаревское Щекинского района.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Fonts w:ascii="Arial" w:hAnsi="Arial" w:cs="Arial"/>
          <w:color w:val="auto"/>
          <w:sz w:val="24"/>
          <w:szCs w:val="24"/>
          <w:u w:color="FFFFFF"/>
        </w:rPr>
        <w:br w:type="page"/>
      </w:r>
    </w:p>
    <w:p w:rsidR="00EF0336" w:rsidRPr="00364D00" w:rsidRDefault="00EF0336" w:rsidP="00AA0337">
      <w:pPr>
        <w:pStyle w:val="610"/>
        <w:shd w:val="clear" w:color="auto" w:fill="auto"/>
        <w:spacing w:line="240" w:lineRule="auto"/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</w:pP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lastRenderedPageBreak/>
        <w:t>Приложение 1</w:t>
      </w:r>
    </w:p>
    <w:p w:rsidR="00EF0336" w:rsidRPr="00364D00" w:rsidRDefault="00EF0336" w:rsidP="00AA0337">
      <w:pPr>
        <w:pStyle w:val="610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t>к муниципальной программе «Энергосбережение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и повышение энергетической эффективности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в муниципальном образовании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Лазаревское Щекинского района»</w:t>
      </w:r>
    </w:p>
    <w:p w:rsidR="00EF0336" w:rsidRPr="00364D00" w:rsidRDefault="00EF0336" w:rsidP="00AA0337">
      <w:pPr>
        <w:pStyle w:val="71"/>
        <w:shd w:val="clear" w:color="auto" w:fill="auto"/>
        <w:spacing w:line="240" w:lineRule="auto"/>
        <w:rPr>
          <w:rFonts w:ascii="Arial" w:hAnsi="Arial" w:cs="Arial"/>
          <w:b w:val="0"/>
          <w:color w:val="auto"/>
          <w:spacing w:val="0"/>
          <w:sz w:val="24"/>
          <w:szCs w:val="24"/>
          <w:u w:val="single"/>
        </w:rPr>
      </w:pPr>
      <w:r w:rsidRPr="00364D00">
        <w:rPr>
          <w:rStyle w:val="72"/>
          <w:rFonts w:ascii="Arial" w:hAnsi="Arial" w:cs="Arial"/>
          <w:b/>
          <w:bCs/>
          <w:color w:val="auto"/>
          <w:spacing w:val="0"/>
          <w:sz w:val="24"/>
          <w:szCs w:val="24"/>
        </w:rPr>
        <w:t>ПАСПОРТ</w:t>
      </w:r>
    </w:p>
    <w:p w:rsidR="00EF0336" w:rsidRPr="00364D00" w:rsidRDefault="00EF0336" w:rsidP="00AA0337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подпрограммы 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>«Энергоэффективность в учреждениях, подведомственных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br/>
        <w:t>администрации МО Лазаревское Щекинского района»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br/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 программы «Энергосбережение и повышение энергетической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эффективности в муниципальном образовании Лазаревское Щекинского района»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7157"/>
      </w:tblGrid>
      <w:tr w:rsidR="00EF0336" w:rsidRPr="00364D00">
        <w:trPr>
          <w:trHeight w:val="62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Исполнитель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Администрация муниципального образования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района.</w:t>
            </w:r>
          </w:p>
        </w:tc>
      </w:tr>
      <w:tr w:rsidR="00EF0336" w:rsidRPr="00364D00">
        <w:trPr>
          <w:trHeight w:val="113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Цель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Цель подпрограммы - реализация потенциала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энергосбережения за счет создания и внедрения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высокоэффективного топливно- и энергопотребляющего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оборудования.</w:t>
            </w:r>
          </w:p>
        </w:tc>
      </w:tr>
      <w:tr w:rsidR="00EF0336" w:rsidRPr="00364D00">
        <w:trPr>
          <w:trHeight w:val="16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Задачи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Задачи подпрограммы: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Проведение корректировки потребления 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основании сбора и анализа информации об 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внедрения энергосберегающих технологий в первую очередь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замена ламп на энергосберегающие.</w:t>
            </w:r>
          </w:p>
        </w:tc>
      </w:tr>
      <w:tr w:rsidR="00EF0336" w:rsidRPr="00364D00">
        <w:trPr>
          <w:trHeight w:val="196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Целевые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показатели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(индикаторы)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муниципальных организаций,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 потребления энергоресурсов;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подведомственных организаций расчеты,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 потребление энергоресурсов производятся по показаниям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приборов учета;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организаций, в которых осуществляется замена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устаревших ламп на энергосберегающие.</w:t>
            </w:r>
          </w:p>
        </w:tc>
      </w:tr>
      <w:tr w:rsidR="00EF0336" w:rsidRPr="00364D00">
        <w:trPr>
          <w:trHeight w:val="5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Сроки реализации</w:t>
            </w: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br/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B5508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С 20</w:t>
            </w:r>
            <w:r w:rsidR="004B46C8"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- 202</w:t>
            </w:r>
            <w:r w:rsidR="00B5508F">
              <w:rPr>
                <w:rStyle w:val="5"/>
                <w:rFonts w:ascii="Arial" w:hAnsi="Arial" w:cs="Arial"/>
                <w:color w:val="auto"/>
                <w:u w:color="FFFFFF"/>
              </w:rPr>
              <w:t>5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годы.</w:t>
            </w:r>
          </w:p>
        </w:tc>
      </w:tr>
      <w:tr w:rsidR="00EF0336" w:rsidRPr="00364D00">
        <w:trPr>
          <w:trHeight w:val="138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Объемы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финансирования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Всего </w:t>
            </w:r>
            <w:r w:rsidR="00B5508F">
              <w:rPr>
                <w:rStyle w:val="5"/>
                <w:rFonts w:ascii="Arial" w:hAnsi="Arial" w:cs="Arial"/>
                <w:color w:val="auto"/>
                <w:u w:color="FFFFFF"/>
              </w:rPr>
              <w:t>309</w:t>
            </w:r>
            <w:r w:rsidR="009278BC">
              <w:rPr>
                <w:rStyle w:val="5"/>
                <w:rFonts w:ascii="Arial" w:hAnsi="Arial" w:cs="Arial"/>
                <w:color w:val="auto"/>
                <w:u w:color="FFFFFF"/>
              </w:rPr>
              <w:t>,2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тыс.руб.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в том числе по годам:</w:t>
            </w:r>
          </w:p>
          <w:p w:rsidR="00EF0336" w:rsidRPr="005A3A4A" w:rsidRDefault="004B46C8" w:rsidP="004B46C8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2020 год -</w:t>
            </w:r>
            <w:r w:rsidR="00A67A1D" w:rsidRPr="005A3A4A">
              <w:rPr>
                <w:rStyle w:val="5"/>
                <w:rFonts w:ascii="Arial" w:hAnsi="Arial" w:cs="Arial"/>
                <w:color w:val="auto"/>
                <w:u w:color="FFFFFF"/>
              </w:rPr>
              <w:t>120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,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0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тыс.руб.</w:t>
            </w:r>
          </w:p>
          <w:p w:rsidR="00EF0336" w:rsidRPr="005A3A4A" w:rsidRDefault="004B46C8" w:rsidP="004B46C8">
            <w:pPr>
              <w:pStyle w:val="18"/>
              <w:shd w:val="clear" w:color="auto" w:fill="auto"/>
              <w:tabs>
                <w:tab w:val="left" w:pos="933"/>
              </w:tabs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     2021 </w:t>
            </w:r>
            <w:r w:rsidR="00A67A1D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год </w:t>
            </w:r>
            <w:r w:rsidR="009278BC">
              <w:rPr>
                <w:rStyle w:val="5"/>
                <w:rFonts w:ascii="Arial" w:hAnsi="Arial" w:cs="Arial"/>
                <w:color w:val="auto"/>
                <w:u w:color="FFFFFF"/>
              </w:rPr>
              <w:t>–</w:t>
            </w:r>
            <w:r w:rsidR="00A67A1D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</w:t>
            </w:r>
            <w:r w:rsidR="009278BC">
              <w:rPr>
                <w:rStyle w:val="5"/>
                <w:rFonts w:ascii="Arial" w:hAnsi="Arial" w:cs="Arial"/>
                <w:color w:val="auto"/>
                <w:u w:color="FFFFFF"/>
              </w:rPr>
              <w:t>109,2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тыс.руб.</w:t>
            </w:r>
          </w:p>
          <w:p w:rsidR="00EF0336" w:rsidRDefault="004B46C8" w:rsidP="004B46C8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2022 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год - </w:t>
            </w:r>
            <w:r w:rsidR="00A67A1D"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20</w:t>
            </w:r>
            <w:r w:rsidR="00EF0336" w:rsidRPr="005A3A4A">
              <w:rPr>
                <w:rStyle w:val="120"/>
                <w:rFonts w:ascii="Arial" w:hAnsi="Arial" w:cs="Arial"/>
                <w:color w:val="auto"/>
                <w:u w:color="FFFFFF"/>
              </w:rPr>
              <w:t xml:space="preserve">,0 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тыс.руб.</w:t>
            </w:r>
          </w:p>
          <w:p w:rsidR="001A73C2" w:rsidRDefault="001A73C2" w:rsidP="001A73C2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1A73C2">
              <w:rPr>
                <w:rFonts w:ascii="Arial" w:hAnsi="Arial" w:cs="Arial"/>
                <w:color w:val="auto"/>
                <w:u w:color="FFFFFF"/>
              </w:rPr>
              <w:t>202</w:t>
            </w:r>
            <w:r>
              <w:rPr>
                <w:rFonts w:ascii="Arial" w:hAnsi="Arial" w:cs="Arial"/>
                <w:color w:val="auto"/>
                <w:u w:color="FFFFFF"/>
              </w:rPr>
              <w:t>3</w:t>
            </w:r>
            <w:r w:rsidRPr="001A73C2">
              <w:rPr>
                <w:rFonts w:ascii="Arial" w:hAnsi="Arial" w:cs="Arial"/>
                <w:color w:val="auto"/>
                <w:u w:color="FFFFFF"/>
              </w:rPr>
              <w:t xml:space="preserve"> год - 20,0 тыс.руб.</w:t>
            </w:r>
          </w:p>
          <w:p w:rsidR="00776181" w:rsidRDefault="00776181" w:rsidP="00776181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776181">
              <w:rPr>
                <w:rFonts w:ascii="Arial" w:hAnsi="Arial" w:cs="Arial"/>
                <w:color w:val="auto"/>
                <w:u w:color="FFFFFF"/>
              </w:rPr>
              <w:t>202</w:t>
            </w:r>
            <w:r>
              <w:rPr>
                <w:rFonts w:ascii="Arial" w:hAnsi="Arial" w:cs="Arial"/>
                <w:color w:val="auto"/>
                <w:u w:color="FFFFFF"/>
              </w:rPr>
              <w:t>4</w:t>
            </w:r>
            <w:r w:rsidRPr="00776181">
              <w:rPr>
                <w:rFonts w:ascii="Arial" w:hAnsi="Arial" w:cs="Arial"/>
                <w:color w:val="auto"/>
                <w:u w:color="FFFFFF"/>
              </w:rPr>
              <w:t xml:space="preserve"> год - 20,0 тыс.руб.</w:t>
            </w:r>
          </w:p>
          <w:p w:rsidR="00B5508F" w:rsidRPr="005A3A4A" w:rsidRDefault="00B5508F" w:rsidP="00776181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2025 год – 20,0 тыс.руб.</w:t>
            </w:r>
          </w:p>
        </w:tc>
      </w:tr>
      <w:tr w:rsidR="00EF0336" w:rsidRPr="00364D00" w:rsidTr="0008714F">
        <w:trPr>
          <w:trHeight w:val="216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Ожидаемые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результаты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реализации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организаций,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 потребления энергоресурсов до 100%;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организаций расчеты,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которых за потребление энергоресурсов 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показаниям приборов учета до 100%.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Увеличение доли подведомственных организаций, в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осуществляется замена устаревших ламп на энергосберегающие до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100%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6D4B20"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EF0336" w:rsidRPr="00364D00" w:rsidRDefault="00EF0336" w:rsidP="0008714F">
      <w:pPr>
        <w:pStyle w:val="210"/>
        <w:keepNext/>
        <w:keepLines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bookmarkStart w:id="2" w:name="bookmark3"/>
      <w:r w:rsidRPr="00364D00">
        <w:rPr>
          <w:rStyle w:val="2a"/>
          <w:rFonts w:ascii="Arial" w:hAnsi="Arial" w:cs="Arial"/>
          <w:b/>
          <w:bCs/>
          <w:color w:val="auto"/>
          <w:sz w:val="24"/>
          <w:szCs w:val="24"/>
          <w:u w:color="FFFFFF"/>
        </w:rPr>
        <w:lastRenderedPageBreak/>
        <w:t>1. Характеристика сферы реализации подпрограммы муниципальной</w:t>
      </w:r>
      <w:r w:rsidRPr="00364D00">
        <w:rPr>
          <w:rStyle w:val="2a"/>
          <w:rFonts w:ascii="Arial" w:hAnsi="Arial" w:cs="Arial"/>
          <w:b/>
          <w:bCs/>
          <w:color w:val="auto"/>
          <w:sz w:val="24"/>
          <w:szCs w:val="24"/>
          <w:u w:color="FFFFFF"/>
        </w:rPr>
        <w:br/>
      </w:r>
      <w:r w:rsidRPr="00364D00">
        <w:rPr>
          <w:rStyle w:val="223"/>
          <w:rFonts w:ascii="Arial" w:hAnsi="Arial" w:cs="Arial"/>
          <w:b/>
          <w:bCs/>
          <w:color w:val="auto"/>
          <w:sz w:val="24"/>
          <w:szCs w:val="24"/>
          <w:u w:color="FFFFFF"/>
        </w:rPr>
        <w:t>программы</w:t>
      </w:r>
      <w:bookmarkEnd w:id="2"/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Наряду с учетом энергоносителей и в целях оценки эффективности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использования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топливно-энергетических ресурсов (электрической и тепловой энергии,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твердого топлива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и газа), определения возможностей ее повышения и затрат на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реализацию энерго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эффективных решений проведены энергетические обследования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подведомственных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учреждениях, составлены энергетические паспорта.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Экономический эффект от реализации вышеуказанных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отразится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сокращении расходной части местного бюджета за счет ликвидации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необоснованных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переплат за потребление энергоресурсов.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Механизм реализации данной программы предусматривает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осуществление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программных мероприятий с использованием существующей схемы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отраслевого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управления, дополненной системой мониторинга и оценки достигнутых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промежуточных 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итоговых результатов.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Учет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потребления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энергоресурсов позволяет иметь информацию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 реальном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потреблении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топливно-энергетических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ресурсов, достичь экономии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бюджетных средств,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обусловленной исключением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излишне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предъявляемой платы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за не потребленные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энергоресурсы.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Проблема экономии бюджетных средств остается, так как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при существующем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уровне энергоемкости экономики в сфере образования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муниципального образования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предстоящие изменения стоимости топливно-энергетических 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коммунальных ресурсов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приведут к следующим негативным последствиям:</w:t>
      </w:r>
    </w:p>
    <w:p w:rsidR="00EF0336" w:rsidRPr="00364D00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0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снижению эффективности бюджетных расходов, вызванному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ростом доли затрат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на оплату коммунальных услуг в общих затратах на муниципальное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управление;</w:t>
      </w:r>
    </w:p>
    <w:p w:rsidR="00EF0336" w:rsidRPr="00364D00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37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опережающему росту затрат на оплату коммунальных ресурсов в расходах 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содержание муниципальных бюджетных организаций.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ab/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left="360"/>
        <w:jc w:val="both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Высокая энергоемкость организаций в этих условиях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может стать причиной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снижения темпов; роста экономики муниципального образования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и налоговых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поступлений в бюджеты всех уровней.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Поэтому кроме вышеуказанных проведенных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необходимо выполнить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весь комплекс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энергосберегающих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мероприятий по подведомственным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учреждениям, 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том числе по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внедрения энергосберегающих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технологий в первую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очередь замена ламп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энергосберегающие, что позволит не только сберечь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электроэнергию, но и улучшить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качество освещения в подведомственных учреждениях. 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</w:pPr>
      <w:bookmarkStart w:id="3" w:name="bookmark4"/>
      <w:r w:rsidRPr="00364D00"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  <w:t>2. Цели и задачи подпрограммы</w:t>
      </w:r>
      <w:bookmarkEnd w:id="3"/>
    </w:p>
    <w:p w:rsidR="00F22F77" w:rsidRPr="00364D00" w:rsidRDefault="00F22F77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</w:pP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  <w:sectPr w:rsidR="00EF0336" w:rsidRPr="00364D00" w:rsidSect="006D4B20">
          <w:headerReference w:type="even" r:id="rId12"/>
          <w:headerReference w:type="default" r:id="rId13"/>
          <w:headerReference w:type="first" r:id="rId14"/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  <w:r w:rsidRPr="00364D00">
        <w:rPr>
          <w:rFonts w:ascii="Arial" w:hAnsi="Arial" w:cs="Arial"/>
          <w:bCs/>
          <w:color w:val="auto"/>
          <w:sz w:val="24"/>
          <w:szCs w:val="24"/>
          <w:u w:color="FFFFFF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Цель подпрограммы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-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реализация потенциала энергосбережения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за счет создания 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внедрения высокоэффективного топливно- и энергопотребляющего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оборудования.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Задачи подпрограммы: Проведение корректировки потребления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энергоресурсов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основании сбора и анализа информации об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lastRenderedPageBreak/>
        <w:t xml:space="preserve">энергоемкости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учреждений;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расширение практики применения энергосберегающих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технологий;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внедрения энергосберегающих технологий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в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первую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очередь замена ламп на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энергосберегающие.</w:t>
      </w: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-7088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Перечень мероприятий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по реализации подпрограммы «Энергосбережение в системе подведомственных организаций в муниципальном образовании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Лазаревское Щекинский район» муниципальной программы «Энергосбережение и повышение энергетической эффективности в муниципальном образовании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1685"/>
        <w:gridCol w:w="908"/>
        <w:gridCol w:w="1645"/>
        <w:gridCol w:w="1234"/>
        <w:gridCol w:w="1362"/>
        <w:gridCol w:w="1674"/>
        <w:gridCol w:w="1805"/>
        <w:gridCol w:w="1866"/>
      </w:tblGrid>
      <w:tr w:rsidR="00EF0336" w:rsidRPr="00364D00" w:rsidTr="00776181">
        <w:trPr>
          <w:trHeight w:val="365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Наименование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мероприятия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Срок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исполнения по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годам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реализа</w:t>
            </w:r>
            <w:r w:rsidRPr="00364D00">
              <w:rPr>
                <w:rStyle w:val="15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ц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ии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программы</w:t>
            </w:r>
          </w:p>
        </w:tc>
        <w:tc>
          <w:tcPr>
            <w:tcW w:w="29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Объем финансирования (тыс. рублей)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Исполнитель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(соисполнител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ь)</w:t>
            </w:r>
          </w:p>
        </w:tc>
      </w:tr>
      <w:tr w:rsidR="00EF0336" w:rsidRPr="00364D00" w:rsidTr="00776181">
        <w:trPr>
          <w:trHeight w:val="331"/>
        </w:trPr>
        <w:tc>
          <w:tcPr>
            <w:tcW w:w="81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652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 том числе за счет средств: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776181">
        <w:trPr>
          <w:trHeight w:val="542"/>
        </w:trPr>
        <w:tc>
          <w:tcPr>
            <w:tcW w:w="81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федерального бюджета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Тульской</w:t>
            </w:r>
          </w:p>
          <w:p w:rsidR="00EF0336" w:rsidRPr="00364D00" w:rsidRDefault="00EF0336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области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 МО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Щекинский</w:t>
            </w:r>
          </w:p>
          <w:p w:rsidR="00EF0336" w:rsidRPr="00364D00" w:rsidRDefault="00EF0336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район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МО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Лазаревское</w:t>
            </w:r>
          </w:p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Щёкинского района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внебюджетных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источников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776181">
        <w:trPr>
          <w:trHeight w:val="875"/>
        </w:trPr>
        <w:tc>
          <w:tcPr>
            <w:tcW w:w="817" w:type="pct"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776181">
        <w:trPr>
          <w:trHeight w:val="1068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A67A1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 xml:space="preserve">Замена старых оконных конструкций на новые пластиковые стеклопакеты в здании </w:t>
            </w:r>
            <w:proofErr w:type="spellStart"/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Липовского</w:t>
            </w:r>
            <w:proofErr w:type="spellEnd"/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 xml:space="preserve"> ДК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Администрация</w:t>
            </w:r>
          </w:p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МО</w:t>
            </w:r>
          </w:p>
          <w:p w:rsidR="001A73C2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  <w:p w:rsidR="00776181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Лазаревское</w:t>
            </w:r>
          </w:p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Default="00776181" w:rsidP="00776181"/>
          <w:p w:rsidR="00F22F77" w:rsidRDefault="00F22F77" w:rsidP="00776181"/>
          <w:p w:rsidR="00776181" w:rsidRDefault="00776181" w:rsidP="00776181"/>
          <w:p w:rsidR="00B5508F" w:rsidRPr="00776181" w:rsidRDefault="00B5508F" w:rsidP="00776181"/>
        </w:tc>
      </w:tr>
      <w:tr w:rsidR="00F22F77" w:rsidRPr="00364D00" w:rsidTr="00776181">
        <w:trPr>
          <w:trHeight w:val="107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7462B7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Замена ламп на энергосберегающие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9278BC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109,2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9278BC" w:rsidRDefault="00F22F77" w:rsidP="00625041">
            <w:pPr>
              <w:rPr>
                <w:rFonts w:ascii="Arial" w:hAnsi="Arial" w:cs="Arial"/>
                <w:color w:val="000000" w:themeColor="text1"/>
                <w:u w:color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9278BC" w:rsidRDefault="009278BC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u w:color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78BC">
              <w:rPr>
                <w:rStyle w:val="5"/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109,2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776181">
        <w:trPr>
          <w:trHeight w:val="64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Замена ламп на энергосберегающие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364D00" w:rsidTr="00776181">
        <w:trPr>
          <w:trHeight w:val="40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Замена ламп на энергосберегающие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364D00" w:rsidTr="00E8493A">
        <w:trPr>
          <w:trHeight w:val="132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Замена ламп на энергосберегающие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  <w:p w:rsidR="00B5508F" w:rsidRPr="00364D00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B5508F" w:rsidRPr="00364D00" w:rsidTr="00776181">
        <w:trPr>
          <w:trHeight w:val="67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1A73C2" w:rsidRDefault="00B5508F" w:rsidP="00B5508F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Замена ламп на энергосберегающие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1A73C2" w:rsidRDefault="00B5508F" w:rsidP="00B5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1A73C2" w:rsidRDefault="00B5508F" w:rsidP="00B5508F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1A73C2" w:rsidRDefault="00B5508F" w:rsidP="00B55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1A73C2" w:rsidRDefault="00B5508F" w:rsidP="00B55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1A73C2" w:rsidRDefault="00B5508F" w:rsidP="00B55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1A73C2" w:rsidRDefault="00B5508F" w:rsidP="00B5508F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364D00" w:rsidRDefault="00B5508F" w:rsidP="00B5508F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B5508F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364D00" w:rsidTr="00776181">
        <w:trPr>
          <w:trHeight w:val="67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Итого по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подпрограмме: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309</w:t>
            </w:r>
            <w:r w:rsidR="009278BC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309</w:t>
            </w:r>
            <w:r w:rsidR="009278BC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Перечень показателей результативности и эффективности реализации подпрограммы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 xml:space="preserve">«Энергоэффективность в учреждениях, подведомственных администрации МО Лазаревское Щекинского района»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4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83"/>
        <w:gridCol w:w="3484"/>
        <w:gridCol w:w="1541"/>
        <w:gridCol w:w="708"/>
        <w:gridCol w:w="651"/>
        <w:gridCol w:w="651"/>
        <w:gridCol w:w="651"/>
        <w:gridCol w:w="651"/>
        <w:gridCol w:w="903"/>
        <w:gridCol w:w="1549"/>
      </w:tblGrid>
      <w:tr w:rsidR="001C4D9B" w:rsidRPr="00364D00" w:rsidTr="00B5508F">
        <w:trPr>
          <w:trHeight w:val="1159"/>
        </w:trPr>
        <w:tc>
          <w:tcPr>
            <w:tcW w:w="841" w:type="pct"/>
            <w:gridSpan w:val="2"/>
            <w:vMerge w:val="restart"/>
            <w:shd w:val="clear" w:color="auto" w:fill="FFFFFF"/>
          </w:tcPr>
          <w:p w:rsidR="001C4D9B" w:rsidRPr="005A3A4A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Цели и задачи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</w:tc>
        <w:tc>
          <w:tcPr>
            <w:tcW w:w="1343" w:type="pct"/>
            <w:vMerge w:val="restar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Перечень целевых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показателей (индикаторов)</w:t>
            </w:r>
          </w:p>
        </w:tc>
        <w:tc>
          <w:tcPr>
            <w:tcW w:w="594" w:type="pct"/>
            <w:vMerge w:val="restar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Базовое значение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показателя на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начало реализации</w:t>
            </w:r>
          </w:p>
          <w:p w:rsidR="001C4D9B" w:rsidRPr="005A3A4A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подпрограммы</w:t>
            </w:r>
          </w:p>
        </w:tc>
        <w:tc>
          <w:tcPr>
            <w:tcW w:w="1625" w:type="pct"/>
            <w:gridSpan w:val="6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Значение показателей по годам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реализации подпрограммы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муниципальной программы</w:t>
            </w:r>
          </w:p>
        </w:tc>
        <w:tc>
          <w:tcPr>
            <w:tcW w:w="597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Плановое значение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показателя на день</w:t>
            </w:r>
          </w:p>
          <w:p w:rsidR="001C4D9B" w:rsidRPr="005A3A4A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окончания действие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</w:tc>
      </w:tr>
      <w:tr w:rsidR="00B5508F" w:rsidRPr="00364D00" w:rsidTr="00B5508F">
        <w:trPr>
          <w:trHeight w:val="268"/>
        </w:trPr>
        <w:tc>
          <w:tcPr>
            <w:tcW w:w="841" w:type="pct"/>
            <w:gridSpan w:val="2"/>
            <w:vMerge/>
            <w:shd w:val="clear" w:color="auto" w:fill="FFFFFF"/>
          </w:tcPr>
          <w:p w:rsidR="00B5508F" w:rsidRPr="005A3A4A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3" w:type="pct"/>
            <w:vMerge/>
            <w:shd w:val="clear" w:color="auto" w:fill="FFFFFF"/>
          </w:tcPr>
          <w:p w:rsidR="00B5508F" w:rsidRPr="005A3A4A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94" w:type="pct"/>
            <w:vMerge/>
            <w:shd w:val="clear" w:color="auto" w:fill="FFFFFF"/>
          </w:tcPr>
          <w:p w:rsidR="00B5508F" w:rsidRPr="005A3A4A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73" w:type="pct"/>
            <w:shd w:val="clear" w:color="auto" w:fill="FFFFFF"/>
          </w:tcPr>
          <w:p w:rsidR="00B5508F" w:rsidRPr="005A3A4A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2020г.</w:t>
            </w:r>
          </w:p>
        </w:tc>
        <w:tc>
          <w:tcPr>
            <w:tcW w:w="251" w:type="pct"/>
            <w:shd w:val="clear" w:color="auto" w:fill="FFFFFF"/>
          </w:tcPr>
          <w:p w:rsidR="00B5508F" w:rsidRPr="005A3A4A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2021г.</w:t>
            </w:r>
          </w:p>
        </w:tc>
        <w:tc>
          <w:tcPr>
            <w:tcW w:w="251" w:type="pct"/>
            <w:shd w:val="clear" w:color="auto" w:fill="FFFFFF"/>
          </w:tcPr>
          <w:p w:rsidR="00B5508F" w:rsidRPr="005A3A4A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2022г.</w:t>
            </w:r>
          </w:p>
        </w:tc>
        <w:tc>
          <w:tcPr>
            <w:tcW w:w="251" w:type="pct"/>
            <w:shd w:val="clear" w:color="auto" w:fill="FFFFFF"/>
          </w:tcPr>
          <w:p w:rsidR="00B5508F" w:rsidRPr="005A3A4A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2023г.</w:t>
            </w:r>
          </w:p>
        </w:tc>
        <w:tc>
          <w:tcPr>
            <w:tcW w:w="251" w:type="pct"/>
            <w:shd w:val="clear" w:color="auto" w:fill="FFFFFF"/>
          </w:tcPr>
          <w:p w:rsidR="00B5508F" w:rsidRPr="005A3A4A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2024г.</w:t>
            </w:r>
          </w:p>
        </w:tc>
        <w:tc>
          <w:tcPr>
            <w:tcW w:w="348" w:type="pct"/>
            <w:shd w:val="clear" w:color="auto" w:fill="FFFFFF"/>
          </w:tcPr>
          <w:p w:rsidR="00B5508F" w:rsidRPr="005A3A4A" w:rsidRDefault="00B5508F" w:rsidP="00B5508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2025</w:t>
            </w:r>
          </w:p>
        </w:tc>
        <w:tc>
          <w:tcPr>
            <w:tcW w:w="597" w:type="pct"/>
            <w:shd w:val="clear" w:color="auto" w:fill="FFFFFF"/>
          </w:tcPr>
          <w:p w:rsidR="00B5508F" w:rsidRPr="005A3A4A" w:rsidRDefault="00B5508F" w:rsidP="00E8493A">
            <w:pPr>
              <w:pStyle w:val="18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B5508F" w:rsidRPr="00364D00" w:rsidTr="00B5508F">
        <w:trPr>
          <w:trHeight w:val="562"/>
        </w:trPr>
        <w:tc>
          <w:tcPr>
            <w:tcW w:w="3804" w:type="pct"/>
            <w:gridSpan w:val="8"/>
            <w:shd w:val="clear" w:color="auto" w:fill="FFFFFF"/>
          </w:tcPr>
          <w:p w:rsidR="00B5508F" w:rsidRPr="005A3A4A" w:rsidRDefault="00B5508F" w:rsidP="001C4D9B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Цель подпрограммы - реализация потенциала энергосбережения за счет создания и внедрения высокоэффективного топливно- и энергопотребляющего оборудования.</w:t>
            </w:r>
          </w:p>
        </w:tc>
        <w:tc>
          <w:tcPr>
            <w:tcW w:w="251" w:type="pct"/>
            <w:shd w:val="clear" w:color="auto" w:fill="FFFFFF"/>
          </w:tcPr>
          <w:p w:rsidR="00B5508F" w:rsidRPr="005A3A4A" w:rsidRDefault="00B5508F" w:rsidP="001C4D9B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945" w:type="pct"/>
            <w:gridSpan w:val="2"/>
            <w:shd w:val="clear" w:color="auto" w:fill="FFFFFF"/>
          </w:tcPr>
          <w:p w:rsidR="00B5508F" w:rsidRPr="005A3A4A" w:rsidRDefault="00B5508F" w:rsidP="001C4D9B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B5508F" w:rsidRPr="00364D00" w:rsidTr="00B5508F">
        <w:trPr>
          <w:trHeight w:val="3233"/>
        </w:trPr>
        <w:tc>
          <w:tcPr>
            <w:tcW w:w="809" w:type="pct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Задача 1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Проведение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корректировки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потребления</w:t>
            </w:r>
          </w:p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 xml:space="preserve">основании сбора и </w:t>
            </w:r>
          </w:p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анализа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информации об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учреждений.</w:t>
            </w:r>
          </w:p>
        </w:tc>
        <w:tc>
          <w:tcPr>
            <w:tcW w:w="1375" w:type="pct"/>
            <w:gridSpan w:val="2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учреждений расчеты которых за потребление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 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исправным и поверенным показаниям приборов учета %</w:t>
            </w:r>
          </w:p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потребления</w:t>
            </w:r>
          </w:p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до 100%;</w:t>
            </w:r>
          </w:p>
        </w:tc>
        <w:tc>
          <w:tcPr>
            <w:tcW w:w="594" w:type="pct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73" w:type="pct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1" w:type="pct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1" w:type="pct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1" w:type="pct"/>
            <w:shd w:val="clear" w:color="auto" w:fill="FFFFFF"/>
          </w:tcPr>
          <w:p w:rsidR="00B5508F" w:rsidRDefault="00B5508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  <w:t>100</w:t>
            </w:r>
          </w:p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1" w:type="pct"/>
            <w:shd w:val="clear" w:color="auto" w:fill="FFFFFF"/>
          </w:tcPr>
          <w:p w:rsidR="00B5508F" w:rsidRDefault="00B5508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  <w:t>100</w:t>
            </w:r>
          </w:p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348" w:type="pct"/>
            <w:shd w:val="clear" w:color="auto" w:fill="FFFFFF"/>
          </w:tcPr>
          <w:p w:rsidR="00B5508F" w:rsidRDefault="00B5508F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  <w:t>100</w:t>
            </w:r>
          </w:p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597" w:type="pct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</w:tr>
      <w:tr w:rsidR="00B5508F" w:rsidRPr="00364D00" w:rsidTr="00B5508F">
        <w:trPr>
          <w:trHeight w:val="1656"/>
        </w:trPr>
        <w:tc>
          <w:tcPr>
            <w:tcW w:w="809" w:type="pct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Задача 2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Внедрения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энергосберегающих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технологий в первую</w:t>
            </w:r>
          </w:p>
          <w:p w:rsidR="00B5508F" w:rsidRPr="005A3A4A" w:rsidRDefault="00B5508F" w:rsidP="00961846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br w:type="page"/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очередь замена ламп на энергосберегающие</w:t>
            </w:r>
          </w:p>
        </w:tc>
        <w:tc>
          <w:tcPr>
            <w:tcW w:w="1375" w:type="pct"/>
            <w:gridSpan w:val="2"/>
            <w:shd w:val="clear" w:color="auto" w:fill="FFFFFF"/>
          </w:tcPr>
          <w:p w:rsidR="00B5508F" w:rsidRPr="005A3A4A" w:rsidRDefault="00B5508F" w:rsidP="00961846">
            <w:pPr>
              <w:pStyle w:val="18"/>
              <w:shd w:val="clear" w:color="auto" w:fill="auto"/>
              <w:spacing w:line="240" w:lineRule="auto"/>
              <w:ind w:firstLine="12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Увеличение доли подведомственных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 xml:space="preserve">организаций, в которых осуществляется замена </w:t>
            </w:r>
          </w:p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устаревших ламп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энергосберегающие до 100</w:t>
            </w:r>
          </w:p>
          <w:p w:rsidR="00B5508F" w:rsidRPr="005A3A4A" w:rsidRDefault="00B5508F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%</w:t>
            </w:r>
          </w:p>
        </w:tc>
        <w:tc>
          <w:tcPr>
            <w:tcW w:w="594" w:type="pct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90</w:t>
            </w:r>
          </w:p>
        </w:tc>
        <w:tc>
          <w:tcPr>
            <w:tcW w:w="273" w:type="pct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1" w:type="pct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  <w:p w:rsidR="00B5508F" w:rsidRPr="005A3A4A" w:rsidRDefault="00B5508F" w:rsidP="00E67EC2">
            <w:pPr>
              <w:rPr>
                <w:rFonts w:ascii="Arial" w:hAnsi="Arial" w:cs="Arial"/>
              </w:rPr>
            </w:pPr>
          </w:p>
          <w:p w:rsidR="00B5508F" w:rsidRPr="005A3A4A" w:rsidRDefault="00B5508F" w:rsidP="00E67EC2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1" w:type="pct"/>
            <w:shd w:val="clear" w:color="auto" w:fill="FFFFFF"/>
          </w:tcPr>
          <w:p w:rsidR="00B5508F" w:rsidRPr="005A3A4A" w:rsidRDefault="00B5508F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1" w:type="pct"/>
            <w:shd w:val="clear" w:color="auto" w:fill="FFFFFF"/>
          </w:tcPr>
          <w:p w:rsidR="00B5508F" w:rsidRPr="005A3A4A" w:rsidRDefault="00B5508F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348" w:type="pct"/>
            <w:shd w:val="clear" w:color="auto" w:fill="FFFFFF"/>
          </w:tcPr>
          <w:p w:rsidR="00B5508F" w:rsidRPr="005A3A4A" w:rsidRDefault="00B5508F" w:rsidP="00B5508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597" w:type="pct"/>
            <w:shd w:val="clear" w:color="auto" w:fill="FFFFFF"/>
          </w:tcPr>
          <w:p w:rsidR="00B5508F" w:rsidRPr="005A3A4A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961846">
          <w:pgSz w:w="16834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259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Ресурсное обеспечение подпрограммы</w:t>
      </w:r>
    </w:p>
    <w:p w:rsidR="00EF0336" w:rsidRPr="00364D00" w:rsidRDefault="00EF0336" w:rsidP="00E67EC2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 xml:space="preserve">«Энергоэффективность в учреждениях, подведомственных администрации МО Лазаревское Щекинского района»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364D00" w:rsidRDefault="00EF0336" w:rsidP="00E67EC2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4056"/>
        <w:gridCol w:w="4654"/>
        <w:gridCol w:w="707"/>
        <w:gridCol w:w="621"/>
        <w:gridCol w:w="621"/>
        <w:gridCol w:w="554"/>
        <w:gridCol w:w="525"/>
        <w:gridCol w:w="29"/>
        <w:gridCol w:w="554"/>
        <w:gridCol w:w="554"/>
      </w:tblGrid>
      <w:tr w:rsidR="00EF0336" w:rsidRPr="00364D00" w:rsidTr="00B5508F">
        <w:trPr>
          <w:trHeight w:val="461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Статус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Наименование подпрограммы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Источник финансирования</w:t>
            </w:r>
          </w:p>
        </w:tc>
        <w:tc>
          <w:tcPr>
            <w:tcW w:w="137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E67EC2">
            <w:pPr>
              <w:pStyle w:val="18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расходов (тыс. руб.)</w:t>
            </w:r>
          </w:p>
        </w:tc>
      </w:tr>
      <w:tr w:rsidR="00EF0336" w:rsidRPr="00364D00" w:rsidTr="00B5508F">
        <w:trPr>
          <w:trHeight w:val="331"/>
        </w:trPr>
        <w:tc>
          <w:tcPr>
            <w:tcW w:w="5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2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113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</w:tc>
      </w:tr>
      <w:tr w:rsidR="00B5508F" w:rsidRPr="00364D00" w:rsidTr="00B5508F">
        <w:trPr>
          <w:trHeight w:val="322"/>
        </w:trPr>
        <w:tc>
          <w:tcPr>
            <w:tcW w:w="5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2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E67E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6"/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2022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2024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2025</w:t>
            </w:r>
          </w:p>
        </w:tc>
      </w:tr>
      <w:tr w:rsidR="00B5508F" w:rsidRPr="00364D00" w:rsidTr="00B5508F">
        <w:trPr>
          <w:trHeight w:val="298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Подпрограмма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733B58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«Энергосбережение в системе</w:t>
            </w:r>
          </w:p>
          <w:p w:rsidR="00B5508F" w:rsidRPr="00364D00" w:rsidRDefault="00B5508F" w:rsidP="00733B58">
            <w:pPr>
              <w:pStyle w:val="18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подведомственных учреждении </w:t>
            </w:r>
            <w:r w:rsidRPr="00364D00">
              <w:rPr>
                <w:rStyle w:val="a8"/>
                <w:rFonts w:ascii="Arial" w:hAnsi="Arial" w:cs="Arial"/>
                <w:smallCaps w:val="0"/>
                <w:color w:val="auto"/>
                <w:sz w:val="24"/>
                <w:szCs w:val="24"/>
                <w:u w:color="FFFFFF"/>
              </w:rPr>
              <w:t>б</w:t>
            </w:r>
            <w:r w:rsidRPr="00364D00">
              <w:rPr>
                <w:rStyle w:val="a8"/>
                <w:rFonts w:ascii="Arial" w:hAnsi="Arial" w:cs="Arial"/>
                <w:smallCaps w:val="0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муниципальном образовании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Лазаревское Щекинского района»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364D00" w:rsidRDefault="00B5508F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309,2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109,2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B5508F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</w:tr>
      <w:tr w:rsidR="00B5508F" w:rsidRPr="00364D00" w:rsidTr="00B5508F">
        <w:trPr>
          <w:trHeight w:val="272"/>
        </w:trPr>
        <w:tc>
          <w:tcPr>
            <w:tcW w:w="5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6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1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B5508F" w:rsidRPr="00364D00" w:rsidTr="00B5508F">
        <w:trPr>
          <w:trHeight w:val="292"/>
        </w:trPr>
        <w:tc>
          <w:tcPr>
            <w:tcW w:w="5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Тульской области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B5508F" w:rsidRPr="00364D00" w:rsidTr="00B5508F">
        <w:trPr>
          <w:trHeight w:val="283"/>
        </w:trPr>
        <w:tc>
          <w:tcPr>
            <w:tcW w:w="5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Щекинский район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B5508F" w:rsidRPr="00364D00" w:rsidTr="00B5508F">
        <w:trPr>
          <w:trHeight w:val="617"/>
        </w:trPr>
        <w:tc>
          <w:tcPr>
            <w:tcW w:w="5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Лазаревское Щекинского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309,2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1077F8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776181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B5508F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</w:tr>
      <w:tr w:rsidR="00B5508F" w:rsidRPr="00364D00" w:rsidTr="00B5508F">
        <w:trPr>
          <w:trHeight w:val="180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8F" w:rsidRPr="00364D00" w:rsidRDefault="00B5508F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18"/>
        <w:numPr>
          <w:ilvl w:val="0"/>
          <w:numId w:val="23"/>
        </w:numPr>
        <w:shd w:val="clear" w:color="auto" w:fill="auto"/>
        <w:spacing w:line="240" w:lineRule="auto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Pr="00364D00" w:rsidRDefault="00EF0336" w:rsidP="001C4D9B">
      <w:pPr>
        <w:pStyle w:val="18"/>
        <w:shd w:val="clear" w:color="auto" w:fill="auto"/>
        <w:spacing w:line="240" w:lineRule="auto"/>
        <w:ind w:left="720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</w:p>
    <w:p w:rsidR="00EF0336" w:rsidRPr="00364D00" w:rsidRDefault="00EF0336" w:rsidP="00406755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Управление реализацией подпрограммы осуществляет администрации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района, которая в пределах своих полномочий: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разрабатывает при необходимости проект постановления администрации МО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Лазаревское Щекинско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го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района о внесении изменений в подпрограмму или о ее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досрочном прекращении;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5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организует реализацию подпрограммы, осуществляет координацию деятельности исполнителей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8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разрабатывает в пределах своих полномочий правовые акты, необходимые для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осуществляет мониторинг 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формирует планы реализации мероприятий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31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организует работу по размещению муниципального заказа по программным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мероприятиям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(муниципальных) нужд за счет средств, предусмотренных бюджетной росписью на соответствующее мероприятие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запрашивает у исполнителей информацию, необходимую для оценки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результативности и эффективности -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9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предоставляет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в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установленном порядке отчеты о реализации подпрограммы в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финансовое управление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администрации муниципального образования Щекинский район и комитет экономического развития администрации муниципального образования Щекинский район;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17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с учетом выделяемых на реализацию подпрограммы финансовых средств 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очередной финансовый год ежегодно уточняет состав программных мероприятий,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плановые значения показателей, механизм 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анализируют эффективность использования средств в рамках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78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организуют самостоятельно или участвуют в организации экспертных проверок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хода реализации отдельных мероприятий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осуществляют контроль за исполнением мероприятий программы.</w:t>
      </w:r>
    </w:p>
    <w:sectPr w:rsidR="00EF0336" w:rsidRPr="00364D00" w:rsidSect="006D4B20">
      <w:headerReference w:type="even" r:id="rId15"/>
      <w:headerReference w:type="default" r:id="rId16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3C" w:rsidRDefault="007E723C">
      <w:r>
        <w:separator/>
      </w:r>
    </w:p>
  </w:endnote>
  <w:endnote w:type="continuationSeparator" w:id="0">
    <w:p w:rsidR="007E723C" w:rsidRDefault="007E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3C" w:rsidRDefault="007E723C"/>
  </w:footnote>
  <w:footnote w:type="continuationSeparator" w:id="0">
    <w:p w:rsidR="007E723C" w:rsidRDefault="007E72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A" w:rsidRDefault="00E8493A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A" w:rsidRDefault="00E8493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2332990</wp:posOffset>
              </wp:positionH>
              <wp:positionV relativeFrom="page">
                <wp:posOffset>2430780</wp:posOffset>
              </wp:positionV>
              <wp:extent cx="2572385" cy="153035"/>
              <wp:effectExtent l="0" t="0" r="18415" b="1841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93A" w:rsidRDefault="00E8493A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6. Механизмы реализации подпрограммы.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83.7pt;margin-top:191.4pt;width:202.55pt;height:1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rFrA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" filled="f" stroked="f">
              <v:textbox style="mso-fit-shape-to-text:t" inset="0,0,0,0">
                <w:txbxContent>
                  <w:p w:rsidR="00A72302" w:rsidRDefault="00A72302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6. Механизмы реализации подпрограммы.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A" w:rsidRDefault="00E8493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A" w:rsidRDefault="00E8493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A" w:rsidRDefault="00E8493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A" w:rsidRDefault="00E8493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2258060</wp:posOffset>
              </wp:positionH>
              <wp:positionV relativeFrom="page">
                <wp:posOffset>3331845</wp:posOffset>
              </wp:positionV>
              <wp:extent cx="3249930" cy="153035"/>
              <wp:effectExtent l="0" t="0" r="7620" b="184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9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93A" w:rsidRDefault="00E8493A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7"/>
                              <w:b/>
                              <w:bCs/>
                            </w:rPr>
                            <w:t>5. Ресурсное обеспечение муниципальной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7.8pt;margin-top:262.35pt;width:255.9pt;height:12.0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2hqgIAAKc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" filled="f" stroked="f">
              <v:textbox style="mso-fit-shape-to-text:t" inset="0,0,0,0">
                <w:txbxContent>
                  <w:p w:rsidR="00E8493A" w:rsidRDefault="00E8493A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27"/>
                        <w:b/>
                        <w:bCs/>
                      </w:rPr>
                      <w:t>5. Ресурсное обеспечение муниципальной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A" w:rsidRDefault="00E8493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A" w:rsidRDefault="00E8493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A" w:rsidRDefault="00E8493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93A" w:rsidRDefault="00E8493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9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BC6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E60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54D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088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84B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76D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B48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0CC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265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08"/>
    <w:multiLevelType w:val="hybridMultilevel"/>
    <w:tmpl w:val="0AC68A04"/>
    <w:lvl w:ilvl="0" w:tplc="FEE2DE92">
      <w:start w:val="2018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C45E1E"/>
    <w:multiLevelType w:val="hybridMultilevel"/>
    <w:tmpl w:val="22BCFD88"/>
    <w:lvl w:ilvl="0" w:tplc="1EB2E934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color w:val="47484E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1E4894"/>
    <w:multiLevelType w:val="multilevel"/>
    <w:tmpl w:val="1B26FD5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F65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B05719"/>
    <w:multiLevelType w:val="multilevel"/>
    <w:tmpl w:val="5A7C9D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60B12"/>
    <w:multiLevelType w:val="multilevel"/>
    <w:tmpl w:val="C0087C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4F60B6"/>
    <w:multiLevelType w:val="multilevel"/>
    <w:tmpl w:val="DDE098E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320F6F"/>
    <w:multiLevelType w:val="multilevel"/>
    <w:tmpl w:val="A49C79B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BA598D"/>
    <w:multiLevelType w:val="hybridMultilevel"/>
    <w:tmpl w:val="DD8E1A0A"/>
    <w:lvl w:ilvl="0" w:tplc="7FF431E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>
    <w:nsid w:val="42C82F63"/>
    <w:multiLevelType w:val="multilevel"/>
    <w:tmpl w:val="40ECF4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102D5A"/>
    <w:multiLevelType w:val="multilevel"/>
    <w:tmpl w:val="79DEC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DB148E1"/>
    <w:multiLevelType w:val="hybridMultilevel"/>
    <w:tmpl w:val="F26A76F8"/>
    <w:lvl w:ilvl="0" w:tplc="9A32F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D2445"/>
    <w:multiLevelType w:val="hybridMultilevel"/>
    <w:tmpl w:val="5ADC2ABA"/>
    <w:lvl w:ilvl="0" w:tplc="22380A8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920D2"/>
    <w:multiLevelType w:val="multilevel"/>
    <w:tmpl w:val="9580CE3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CDB0084"/>
    <w:multiLevelType w:val="multilevel"/>
    <w:tmpl w:val="24121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0122171"/>
    <w:multiLevelType w:val="hybridMultilevel"/>
    <w:tmpl w:val="7BDAC0B6"/>
    <w:lvl w:ilvl="0" w:tplc="AF5003AE">
      <w:start w:val="2016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15"/>
  </w:num>
  <w:num w:numId="5">
    <w:abstractNumId w:val="19"/>
  </w:num>
  <w:num w:numId="6">
    <w:abstractNumId w:val="18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24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3E"/>
    <w:rsid w:val="000155AD"/>
    <w:rsid w:val="00025023"/>
    <w:rsid w:val="00057838"/>
    <w:rsid w:val="0008714F"/>
    <w:rsid w:val="00104DB2"/>
    <w:rsid w:val="001077F8"/>
    <w:rsid w:val="00140EEF"/>
    <w:rsid w:val="001A73C2"/>
    <w:rsid w:val="001C4D9B"/>
    <w:rsid w:val="00211D28"/>
    <w:rsid w:val="00342678"/>
    <w:rsid w:val="00364D00"/>
    <w:rsid w:val="00406755"/>
    <w:rsid w:val="004347A6"/>
    <w:rsid w:val="004A2473"/>
    <w:rsid w:val="004B46C8"/>
    <w:rsid w:val="004C284C"/>
    <w:rsid w:val="0055403F"/>
    <w:rsid w:val="00586B08"/>
    <w:rsid w:val="005A0DE0"/>
    <w:rsid w:val="005A3A4A"/>
    <w:rsid w:val="005B1E60"/>
    <w:rsid w:val="005E3BAC"/>
    <w:rsid w:val="00604C6B"/>
    <w:rsid w:val="00625041"/>
    <w:rsid w:val="006903C9"/>
    <w:rsid w:val="006A2201"/>
    <w:rsid w:val="006C7383"/>
    <w:rsid w:val="006D4B20"/>
    <w:rsid w:val="0072626D"/>
    <w:rsid w:val="00733B58"/>
    <w:rsid w:val="007462B7"/>
    <w:rsid w:val="00776181"/>
    <w:rsid w:val="007B05F9"/>
    <w:rsid w:val="007E22EA"/>
    <w:rsid w:val="007E723C"/>
    <w:rsid w:val="0085057A"/>
    <w:rsid w:val="009278BC"/>
    <w:rsid w:val="00961846"/>
    <w:rsid w:val="009829BC"/>
    <w:rsid w:val="00A362A6"/>
    <w:rsid w:val="00A67A1D"/>
    <w:rsid w:val="00A72302"/>
    <w:rsid w:val="00AA0337"/>
    <w:rsid w:val="00AA452D"/>
    <w:rsid w:val="00AE0B66"/>
    <w:rsid w:val="00B5508F"/>
    <w:rsid w:val="00C61625"/>
    <w:rsid w:val="00C61851"/>
    <w:rsid w:val="00CD333E"/>
    <w:rsid w:val="00CF5B6F"/>
    <w:rsid w:val="00D56B84"/>
    <w:rsid w:val="00D769D6"/>
    <w:rsid w:val="00D910B3"/>
    <w:rsid w:val="00DB36BF"/>
    <w:rsid w:val="00DD72AB"/>
    <w:rsid w:val="00DD7617"/>
    <w:rsid w:val="00E67EC2"/>
    <w:rsid w:val="00E8493A"/>
    <w:rsid w:val="00EF0336"/>
    <w:rsid w:val="00EF1F0F"/>
    <w:rsid w:val="00F07E54"/>
    <w:rsid w:val="00F22F77"/>
    <w:rsid w:val="00F81D42"/>
    <w:rsid w:val="00F94EF8"/>
    <w:rsid w:val="00FC79D8"/>
    <w:rsid w:val="00FE0653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886053EF-16F5-4057-A46A-F3348F0E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A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2"/>
    <w:uiPriority w:val="99"/>
    <w:rsid w:val="005E3BAC"/>
    <w:rPr>
      <w:rFonts w:ascii="Times New Roman" w:hAnsi="Times New Roman" w:cs="Times New Roman"/>
      <w:color w:val="47484E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4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link w:val="18"/>
    <w:uiPriority w:val="99"/>
    <w:locked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3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2">
    <w:name w:val="Основной текст (3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link w:val="11"/>
    <w:uiPriority w:val="99"/>
    <w:locked/>
    <w:rsid w:val="005E3BAC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12">
    <w:name w:val="Заголовок №1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TrebuchetMS">
    <w:name w:val="Основной текст (2) + Trebuchet MS"/>
    <w:aliases w:val="7,5 pt"/>
    <w:uiPriority w:val="99"/>
    <w:rsid w:val="005E3BAC"/>
    <w:rPr>
      <w:rFonts w:ascii="Trebuchet MS" w:hAnsi="Trebuchet MS" w:cs="Trebuchet MS"/>
      <w:b/>
      <w:bCs/>
      <w:color w:val="47484E"/>
      <w:spacing w:val="0"/>
      <w:w w:val="100"/>
      <w:position w:val="0"/>
      <w:sz w:val="15"/>
      <w:szCs w:val="15"/>
      <w:u w:val="none"/>
    </w:rPr>
  </w:style>
  <w:style w:type="character" w:customStyle="1" w:styleId="a4">
    <w:name w:val="Основной текст + 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+ Полужирный5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</w:rPr>
  </w:style>
  <w:style w:type="character" w:customStyle="1" w:styleId="40">
    <w:name w:val="Основной текст + Полужирный4"/>
    <w:uiPriority w:val="99"/>
    <w:rsid w:val="005E3BAC"/>
    <w:rPr>
      <w:rFonts w:ascii="Times New Roman" w:hAnsi="Times New Roman" w:cs="Times New Roman"/>
      <w:b/>
      <w:bCs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 + Полужирный3"/>
    <w:uiPriority w:val="99"/>
    <w:rsid w:val="005E3BAC"/>
    <w:rPr>
      <w:rFonts w:ascii="Times New Roman" w:hAnsi="Times New Roman" w:cs="Times New Roman"/>
      <w:b/>
      <w:bCs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_"/>
    <w:link w:val="510"/>
    <w:uiPriority w:val="99"/>
    <w:locked/>
    <w:rsid w:val="005E3BAC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52">
    <w:name w:val="Основной текст (5)"/>
    <w:uiPriority w:val="99"/>
    <w:rsid w:val="005E3BAC"/>
    <w:rPr>
      <w:rFonts w:ascii="Times New Roman" w:hAnsi="Times New Roman" w:cs="Times New Roman"/>
      <w:color w:val="797B82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20">
    <w:name w:val="Основной текст (5)2"/>
    <w:uiPriority w:val="99"/>
    <w:rsid w:val="005E3BAC"/>
    <w:rPr>
      <w:rFonts w:ascii="Times New Roman" w:hAnsi="Times New Roman" w:cs="Times New Roman"/>
      <w:color w:val="9798A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25">
    <w:name w:val="Основной текст + Курсив2"/>
    <w:uiPriority w:val="99"/>
    <w:rsid w:val="005E3BAC"/>
    <w:rPr>
      <w:rFonts w:ascii="Times New Roman" w:hAnsi="Times New Roman" w:cs="Times New Roman"/>
      <w:i/>
      <w:iCs/>
      <w:color w:val="9798A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7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_"/>
    <w:link w:val="410"/>
    <w:uiPriority w:val="99"/>
    <w:locked/>
    <w:rsid w:val="005E3BA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2">
    <w:name w:val="Основной текст (4)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20">
    <w:name w:val="Основной текст (4)2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link w:val="13"/>
    <w:uiPriority w:val="99"/>
    <w:locked/>
    <w:rsid w:val="005E3BAC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7">
    <w:name w:val="Колонтитул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8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">
    <w:name w:val="Основной текст + Trebuchet MS"/>
    <w:aliases w:val="10 pt"/>
    <w:uiPriority w:val="99"/>
    <w:rsid w:val="005E3BAC"/>
    <w:rPr>
      <w:rFonts w:ascii="Trebuchet MS" w:hAnsi="Trebuchet MS" w:cs="Trebuchet MS"/>
      <w:color w:val="47484E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9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Основной текст + Курсив1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</w:rPr>
  </w:style>
  <w:style w:type="character" w:customStyle="1" w:styleId="220">
    <w:name w:val="Основной текст (2)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0">
    <w:name w:val="Основной текст10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1">
    <w:name w:val="Заголовок №2 (2)_"/>
    <w:link w:val="2210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2">
    <w:name w:val="Заголовок №2 (2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6">
    <w:name w:val="Основной текст + Полужирный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11"/>
    <w:uiPriority w:val="99"/>
    <w:rsid w:val="005E3BA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0">
    <w:name w:val="Основной текст12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13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Основной текст + Полужирный1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7">
    <w:name w:val="Колонтитул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40">
    <w:name w:val="Основной текст14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0">
    <w:name w:val="Основной текст15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Narrow">
    <w:name w:val="Основной текст + Arial Narrow"/>
    <w:aliases w:val="5 pt10"/>
    <w:uiPriority w:val="99"/>
    <w:rsid w:val="005E3BAC"/>
    <w:rPr>
      <w:rFonts w:ascii="Arial Narrow" w:hAnsi="Arial Narrow" w:cs="Arial Narrow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0">
    <w:name w:val="Основной текст + 6"/>
    <w:aliases w:val="5 pt9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+ 8"/>
    <w:aliases w:val="5 pt8,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3">
    <w:name w:val="Основной текст + 63"/>
    <w:aliases w:val="5 pt7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eorgia">
    <w:name w:val="Основной текст + Georgia"/>
    <w:aliases w:val="8,5 pt6"/>
    <w:uiPriority w:val="99"/>
    <w:rsid w:val="005E3BAC"/>
    <w:rPr>
      <w:rFonts w:ascii="Georgia" w:hAnsi="Georgia" w:cs="Georgia"/>
      <w:color w:val="47484E"/>
      <w:spacing w:val="0"/>
      <w:w w:val="100"/>
      <w:position w:val="0"/>
      <w:sz w:val="17"/>
      <w:szCs w:val="17"/>
      <w:u w:val="none"/>
    </w:rPr>
  </w:style>
  <w:style w:type="character" w:customStyle="1" w:styleId="Gulim">
    <w:name w:val="Основной текст + Gulim"/>
    <w:aliases w:val="5,5 pt5,Курсив"/>
    <w:uiPriority w:val="99"/>
    <w:rsid w:val="005E3BAC"/>
    <w:rPr>
      <w:rFonts w:ascii="Gulim" w:eastAsia="Gulim" w:hAnsi="Gulim" w:cs="Gulim"/>
      <w:i/>
      <w:iCs/>
      <w:color w:val="898994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2">
    <w:name w:val="Основной текст + 62"/>
    <w:aliases w:val="5 pt4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ulim1">
    <w:name w:val="Основной текст + Gulim1"/>
    <w:aliases w:val="71,5 pt3,Курсив1"/>
    <w:uiPriority w:val="99"/>
    <w:rsid w:val="005E3BAC"/>
    <w:rPr>
      <w:rFonts w:ascii="Gulim" w:eastAsia="Gulim" w:hAnsi="Gulim" w:cs="Gulim"/>
      <w:i/>
      <w:iCs/>
      <w:color w:val="47484E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rbel">
    <w:name w:val="Колонтитул + Corbel"/>
    <w:aliases w:val="11 pt,Не полужирный"/>
    <w:uiPriority w:val="99"/>
    <w:rsid w:val="005E3BAC"/>
    <w:rPr>
      <w:rFonts w:ascii="Corbel" w:hAnsi="Corbel" w:cs="Corbel"/>
      <w:b/>
      <w:bCs/>
      <w:color w:val="47484E"/>
      <w:spacing w:val="0"/>
      <w:w w:val="100"/>
      <w:position w:val="0"/>
      <w:sz w:val="22"/>
      <w:szCs w:val="22"/>
      <w:u w:val="single"/>
    </w:rPr>
  </w:style>
  <w:style w:type="character" w:customStyle="1" w:styleId="61">
    <w:name w:val="Основной текст (6)_"/>
    <w:link w:val="610"/>
    <w:uiPriority w:val="99"/>
    <w:locked/>
    <w:rsid w:val="005E3BA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64">
    <w:name w:val="Основной текст (6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Gulim0">
    <w:name w:val="Колонтитул + Gulim"/>
    <w:aliases w:val="81,5 pt2,Не полужирный1"/>
    <w:uiPriority w:val="99"/>
    <w:rsid w:val="005E3BAC"/>
    <w:rPr>
      <w:rFonts w:ascii="Gulim" w:eastAsia="Gulim" w:hAnsi="Gulim" w:cs="Gulim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0">
    <w:name w:val="Основной текст (7)_"/>
    <w:link w:val="71"/>
    <w:uiPriority w:val="99"/>
    <w:locked/>
    <w:rsid w:val="005E3BAC"/>
    <w:rPr>
      <w:rFonts w:ascii="Times New Roman" w:hAnsi="Times New Roman" w:cs="Times New Roman"/>
      <w:b/>
      <w:bCs/>
      <w:spacing w:val="10"/>
      <w:sz w:val="22"/>
      <w:szCs w:val="22"/>
      <w:u w:val="none"/>
    </w:rPr>
  </w:style>
  <w:style w:type="character" w:customStyle="1" w:styleId="72">
    <w:name w:val="Основной текст (7)"/>
    <w:uiPriority w:val="99"/>
    <w:rsid w:val="005E3BAC"/>
    <w:rPr>
      <w:rFonts w:ascii="Times New Roman" w:hAnsi="Times New Roman" w:cs="Times New Roman"/>
      <w:b/>
      <w:bCs/>
      <w:color w:val="47484E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28">
    <w:name w:val="Основной текст (2) + Не 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9">
    <w:name w:val="Заголовок №2_"/>
    <w:link w:val="210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a">
    <w:name w:val="Заголовок №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3">
    <w:name w:val="Заголовок №2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6">
    <w:name w:val="Основной текст16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">
    <w:name w:val="Основной текст17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0">
    <w:name w:val="Заголовок №2 (3)_"/>
    <w:link w:val="2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32">
    <w:name w:val="Заголовок №2 (3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">
    <w:name w:val="Основной текст + 61"/>
    <w:aliases w:val="5 pt1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13"/>
      <w:szCs w:val="13"/>
      <w:u w:val="none"/>
    </w:rPr>
  </w:style>
  <w:style w:type="character" w:customStyle="1" w:styleId="a8">
    <w:name w:val="Основной текст + Малые прописные"/>
    <w:uiPriority w:val="99"/>
    <w:rsid w:val="005E3BAC"/>
    <w:rPr>
      <w:rFonts w:ascii="Times New Roman" w:hAnsi="Times New Roman" w:cs="Times New Roman"/>
      <w:smallCaps/>
      <w:color w:val="47484E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8">
    <w:name w:val="Основной текст18"/>
    <w:basedOn w:val="a"/>
    <w:link w:val="a3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0"/>
    <w:uiPriority w:val="99"/>
    <w:rsid w:val="005E3BA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1"/>
    <w:basedOn w:val="a"/>
    <w:link w:val="10"/>
    <w:uiPriority w:val="99"/>
    <w:rsid w:val="005E3BAC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10">
    <w:name w:val="Основной текст (5)1"/>
    <w:basedOn w:val="a"/>
    <w:link w:val="51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10">
    <w:name w:val="Основной текст (4)1"/>
    <w:basedOn w:val="a"/>
    <w:link w:val="41"/>
    <w:uiPriority w:val="99"/>
    <w:rsid w:val="005E3BA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Колонтитул1"/>
    <w:basedOn w:val="a"/>
    <w:link w:val="a6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0">
    <w:name w:val="Заголовок №2 (2)1"/>
    <w:basedOn w:val="a"/>
    <w:link w:val="221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0">
    <w:name w:val="Основной текст (6)1"/>
    <w:basedOn w:val="a"/>
    <w:link w:val="61"/>
    <w:uiPriority w:val="99"/>
    <w:rsid w:val="005E3BAC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1">
    <w:name w:val="Основной текст (7)1"/>
    <w:basedOn w:val="a"/>
    <w:link w:val="70"/>
    <w:uiPriority w:val="99"/>
    <w:rsid w:val="005E3BA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10">
    <w:name w:val="Заголовок №21"/>
    <w:basedOn w:val="a"/>
    <w:link w:val="29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1">
    <w:name w:val="Заголовок №2 (3)1"/>
    <w:basedOn w:val="a"/>
    <w:link w:val="230"/>
    <w:uiPriority w:val="99"/>
    <w:rsid w:val="005E3BAC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57838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57838"/>
    <w:rPr>
      <w:rFonts w:cs="Times New Roman"/>
      <w:color w:val="000000"/>
    </w:rPr>
  </w:style>
  <w:style w:type="paragraph" w:styleId="ad">
    <w:name w:val="List Paragraph"/>
    <w:basedOn w:val="a"/>
    <w:uiPriority w:val="99"/>
    <w:qFormat/>
    <w:rsid w:val="00F81D4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73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C73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RePack by Diakov</cp:lastModifiedBy>
  <cp:revision>12</cp:revision>
  <cp:lastPrinted>2022-12-28T08:36:00Z</cp:lastPrinted>
  <dcterms:created xsi:type="dcterms:W3CDTF">2021-11-12T11:34:00Z</dcterms:created>
  <dcterms:modified xsi:type="dcterms:W3CDTF">2023-01-31T13:20:00Z</dcterms:modified>
</cp:coreProperties>
</file>