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88" w:rsidRPr="007F43E0" w:rsidRDefault="00407488" w:rsidP="00147AFC">
      <w:pPr>
        <w:widowControl/>
        <w:rPr>
          <w:rFonts w:ascii="PT Astra Serif" w:hAnsi="PT Astra Serif"/>
          <w:b/>
          <w:color w:val="auto"/>
          <w:sz w:val="28"/>
          <w:szCs w:val="28"/>
        </w:rPr>
      </w:pPr>
    </w:p>
    <w:p w:rsidR="00407488" w:rsidRPr="007F43E0" w:rsidRDefault="00407488" w:rsidP="007F43E0">
      <w:pPr>
        <w:widowControl/>
        <w:ind w:firstLine="708"/>
        <w:jc w:val="center"/>
        <w:outlineLvl w:val="0"/>
        <w:rPr>
          <w:rFonts w:ascii="PT Astra Serif" w:hAnsi="PT Astra Serif"/>
          <w:b/>
          <w:color w:val="auto"/>
          <w:sz w:val="28"/>
          <w:szCs w:val="28"/>
        </w:rPr>
      </w:pPr>
      <w:r w:rsidRPr="007F43E0">
        <w:rPr>
          <w:rFonts w:ascii="PT Astra Serif" w:hAnsi="PT Astra Serif"/>
          <w:b/>
          <w:color w:val="auto"/>
          <w:sz w:val="28"/>
          <w:szCs w:val="28"/>
        </w:rPr>
        <w:t xml:space="preserve">Извещение </w:t>
      </w:r>
    </w:p>
    <w:p w:rsidR="00407488" w:rsidRPr="007F43E0" w:rsidRDefault="00407488" w:rsidP="007F43E0">
      <w:pPr>
        <w:widowControl/>
        <w:ind w:firstLine="708"/>
        <w:jc w:val="center"/>
        <w:outlineLvl w:val="0"/>
        <w:rPr>
          <w:rFonts w:ascii="PT Astra Serif" w:hAnsi="PT Astra Serif"/>
          <w:b/>
          <w:color w:val="auto"/>
          <w:sz w:val="28"/>
          <w:szCs w:val="28"/>
        </w:rPr>
      </w:pPr>
      <w:r w:rsidRPr="007F43E0">
        <w:rPr>
          <w:rFonts w:ascii="PT Astra Serif" w:hAnsi="PT Astra Serif"/>
          <w:b/>
          <w:color w:val="auto"/>
          <w:sz w:val="28"/>
          <w:szCs w:val="28"/>
        </w:rPr>
        <w:t>о начале выполнения комплексных кадастровых работ</w:t>
      </w:r>
    </w:p>
    <w:p w:rsidR="00407488" w:rsidRPr="007F43E0" w:rsidRDefault="00407488">
      <w:pPr>
        <w:widowControl/>
        <w:ind w:firstLine="708"/>
        <w:jc w:val="center"/>
        <w:rPr>
          <w:rFonts w:ascii="PT Astra Serif" w:hAnsi="PT Astra Serif"/>
          <w:b/>
          <w:color w:val="auto"/>
          <w:sz w:val="28"/>
          <w:szCs w:val="28"/>
        </w:rPr>
      </w:pPr>
    </w:p>
    <w:p w:rsidR="00407488" w:rsidRPr="007F43E0" w:rsidRDefault="00407488">
      <w:pPr>
        <w:widowControl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 xml:space="preserve">В период с 16 марта 2022 года по 01 октября 2022 в отношении объектов недвижимости, расположенных на территории: Российская Федерация, Тульская область, Щекинский район, муниципальное образование Щекинский район, кадастровые квартала 71:22:020302, 71:22:050104, 71:22:050123, 71:22:050106, 71:22:050105, 71:22:050118, 71:22:050141, 71:22:030803, 71:22:030810, 71:22:030204, 71:22:030203, 71:22:050307, 71:22:020306 будут выполнятся комплексные кадастровые работы в соответствии с муниципальным контрактомот 16 марта 2022 года № 0366200035622000239, заключенным со стороны заказчика: Администрация муниципального образования Щекинский район, почтовый адрес: 301248, Тульская область, Щекинский район, город Щекино, улица Ленина, дом 1, адрес электронной почты: </w:t>
      </w:r>
      <w:hyperlink r:id="rId7" w:history="1">
        <w:r w:rsidRPr="007F43E0">
          <w:rPr>
            <w:rFonts w:ascii="PT Astra Serif" w:hAnsi="PT Astra Serif"/>
            <w:color w:val="auto"/>
            <w:sz w:val="28"/>
            <w:szCs w:val="28"/>
          </w:rPr>
          <w:t>ased_mo_schekino@tularegion.ru</w:t>
        </w:r>
      </w:hyperlink>
      <w:r w:rsidRPr="007F43E0">
        <w:rPr>
          <w:rFonts w:ascii="PT Astra Serif" w:hAnsi="PT Astra Serif"/>
          <w:color w:val="auto"/>
          <w:sz w:val="28"/>
          <w:szCs w:val="28"/>
        </w:rPr>
        <w:t>, номер контактного телефона: 8(48751) 5-43-51, 5-23-55, со стороны исполнителя: Общество с ограниченной ответственностью «ГеоПроектКадастр» (ООО «ГеоПроектКадастр»):</w:t>
      </w:r>
    </w:p>
    <w:p w:rsidR="00407488" w:rsidRPr="007F43E0" w:rsidRDefault="00407488">
      <w:pPr>
        <w:widowControl/>
        <w:ind w:firstLine="709"/>
        <w:jc w:val="both"/>
        <w:rPr>
          <w:rFonts w:ascii="PT Astra Serif" w:hAnsi="PT Astra Serif"/>
          <w:color w:val="auto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- кадастровый инженер - Аджиниязов Руслан Медисерович, является членом Союза «Некоммерческое объединение кадастровых инженеров», числится за реестровым номером 1250;</w:t>
      </w:r>
    </w:p>
    <w:p w:rsidR="00407488" w:rsidRPr="007F43E0" w:rsidRDefault="00407488">
      <w:pPr>
        <w:widowControl/>
        <w:ind w:firstLine="709"/>
        <w:jc w:val="both"/>
        <w:rPr>
          <w:rFonts w:ascii="PT Astra Serif" w:hAnsi="PT Astra Serif"/>
          <w:color w:val="auto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- кадастровый инженер - Галяутдинов Вадим Ришатович, является членом Союза «Некоммерческое объединение кадастровых инженеров», числится за реестровым номером 1371.</w:t>
      </w:r>
    </w:p>
    <w:p w:rsidR="00407488" w:rsidRPr="007F43E0" w:rsidRDefault="00407488">
      <w:pPr>
        <w:widowControl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07488" w:rsidRPr="007F43E0" w:rsidRDefault="00407488">
      <w:pPr>
        <w:widowControl/>
        <w:tabs>
          <w:tab w:val="right" w:pos="9922"/>
        </w:tabs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07488" w:rsidRPr="007F43E0" w:rsidRDefault="00407488">
      <w:pPr>
        <w:widowControl/>
        <w:ind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07488" w:rsidRPr="007F43E0" w:rsidRDefault="00407488" w:rsidP="007F43E0">
      <w:pPr>
        <w:widowControl/>
        <w:spacing w:after="240"/>
        <w:ind w:firstLine="567"/>
        <w:jc w:val="both"/>
        <w:outlineLvl w:val="0"/>
        <w:rPr>
          <w:rFonts w:ascii="PT Astra Serif" w:hAnsi="PT Astra Serif"/>
          <w:color w:val="auto"/>
          <w:sz w:val="28"/>
          <w:szCs w:val="28"/>
        </w:rPr>
      </w:pPr>
      <w:r w:rsidRPr="007F43E0">
        <w:rPr>
          <w:rFonts w:ascii="PT Astra Serif" w:hAnsi="PT Astra Serif"/>
          <w:color w:val="auto"/>
          <w:sz w:val="28"/>
          <w:szCs w:val="28"/>
        </w:rPr>
        <w:t>График выполнения комплексных кадастровых работ:</w:t>
      </w: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111"/>
      </w:tblGrid>
      <w:tr w:rsidR="00407488">
        <w:tc>
          <w:tcPr>
            <w:tcW w:w="567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№</w:t>
            </w: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п/п</w:t>
            </w:r>
          </w:p>
        </w:tc>
        <w:tc>
          <w:tcPr>
            <w:tcW w:w="4706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Место выполнения </w:t>
            </w: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комплексных кадастровых работ</w:t>
            </w:r>
          </w:p>
        </w:tc>
        <w:tc>
          <w:tcPr>
            <w:tcW w:w="4111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Время выполнения </w:t>
            </w: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br/>
              <w:t>комплексных кадастровых работ</w:t>
            </w:r>
          </w:p>
        </w:tc>
      </w:tr>
      <w:tr w:rsidR="00407488">
        <w:trPr>
          <w:trHeight w:val="480"/>
        </w:trPr>
        <w:tc>
          <w:tcPr>
            <w:tcW w:w="567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4706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Тульская область, Щекинский район, муниципальное образование Щекинский район</w:t>
            </w:r>
          </w:p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>71:22:020302, 71:22:050104, 71:22:050123, 71:22:050106, 71:22:050105, 71:22:050118, 71:22:050141, 71:22:030803, 71:22:030810, 71:22:030204, 71:22:030203, 71:22:050307, 71:22:020306</w:t>
            </w:r>
          </w:p>
        </w:tc>
        <w:tc>
          <w:tcPr>
            <w:tcW w:w="4111" w:type="dxa"/>
            <w:noWrap/>
            <w:vAlign w:val="center"/>
          </w:tcPr>
          <w:p w:rsidR="00407488" w:rsidRPr="00A74E22" w:rsidRDefault="00407488">
            <w:pPr>
              <w:widowControl/>
              <w:jc w:val="center"/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</w:pPr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с </w:t>
            </w:r>
            <w:hyperlink r:id="rId8" w:tooltip="http://16.03.2022" w:history="1">
              <w:r>
                <w:rPr>
                  <w:rStyle w:val="Hyperlink"/>
                  <w:rFonts w:ascii="PT Astra Serif" w:hAnsi="PT Astra Serif"/>
                  <w:color w:val="000000"/>
                  <w:sz w:val="28"/>
                  <w:szCs w:val="28"/>
                  <w:u w:val="none"/>
                </w:rPr>
                <w:t>16.03.2022</w:t>
              </w:r>
            </w:hyperlink>
            <w:r w:rsidRPr="00A74E22">
              <w:rPr>
                <w:rFonts w:ascii="PT Astra Serif" w:hAnsi="PT Astra Serif"/>
                <w:color w:val="auto"/>
                <w:sz w:val="28"/>
                <w:szCs w:val="28"/>
                <w:u w:val="none"/>
              </w:rPr>
              <w:t xml:space="preserve"> по 01.10.2022</w:t>
            </w:r>
          </w:p>
        </w:tc>
      </w:tr>
    </w:tbl>
    <w:p w:rsidR="00407488" w:rsidRDefault="0040748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7488" w:rsidRDefault="0040748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 w:rsidP="007F43E0">
      <w:pPr>
        <w:widowControl/>
        <w:ind w:firstLine="709"/>
        <w:jc w:val="right"/>
        <w:outlineLvl w:val="0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Согласовано:</w:t>
      </w:r>
    </w:p>
    <w:p w:rsidR="00407488" w:rsidRDefault="00407488" w:rsidP="007F43E0">
      <w:pPr>
        <w:widowControl/>
        <w:ind w:firstLine="709"/>
        <w:jc w:val="right"/>
        <w:outlineLvl w:val="0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  <w:t>С.В. Зыбин</w:t>
      </w: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407488" w:rsidRDefault="00407488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</w:p>
    <w:p w:rsidR="00407488" w:rsidRDefault="00407488">
      <w:pPr>
        <w:jc w:val="both"/>
        <w:rPr>
          <w:rFonts w:ascii="PT Astra Serif" w:hAnsi="PT Astra Serif"/>
          <w:sz w:val="24"/>
          <w:szCs w:val="24"/>
        </w:rPr>
      </w:pPr>
    </w:p>
    <w:sectPr w:rsidR="00407488" w:rsidSect="00F65076">
      <w:headerReference w:type="even" r:id="rId9"/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488" w:rsidRDefault="0040748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1">
    <w:p w:rsidR="00407488" w:rsidRDefault="0040748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488" w:rsidRDefault="0040748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1">
    <w:p w:rsidR="00407488" w:rsidRDefault="00407488">
      <w:pPr>
        <w:widowControl/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88" w:rsidRDefault="004074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407488" w:rsidRDefault="004074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88" w:rsidRDefault="00407488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</w:p>
  <w:p w:rsidR="00407488" w:rsidRDefault="00407488">
    <w:pPr>
      <w:pStyle w:val="Header"/>
      <w:jc w:val="center"/>
    </w:pPr>
  </w:p>
  <w:p w:rsidR="00407488" w:rsidRDefault="004074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88" w:rsidRDefault="00407488">
    <w:pPr>
      <w:pStyle w:val="Header"/>
      <w:jc w:val="center"/>
    </w:pPr>
  </w:p>
  <w:p w:rsidR="00407488" w:rsidRDefault="004074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2BE"/>
    <w:multiLevelType w:val="hybridMultilevel"/>
    <w:tmpl w:val="FFFFFFFF"/>
    <w:lvl w:ilvl="0" w:tplc="0E12475C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90EB23C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4CC8EC8C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3404CD3A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AB929990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CC62465E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1AF4455E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B0645E94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DDAEF53A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76"/>
    <w:rsid w:val="00147AFC"/>
    <w:rsid w:val="00407488"/>
    <w:rsid w:val="004112F3"/>
    <w:rsid w:val="004F144D"/>
    <w:rsid w:val="00661E62"/>
    <w:rsid w:val="007F43E0"/>
    <w:rsid w:val="008E4761"/>
    <w:rsid w:val="00905DCC"/>
    <w:rsid w:val="00A74E22"/>
    <w:rsid w:val="00F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65076"/>
    <w:pPr>
      <w:widowControl w:val="0"/>
    </w:pPr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F65076"/>
    <w:pPr>
      <w:keepNext/>
      <w:keepLines/>
      <w:widowControl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F65076"/>
    <w:pPr>
      <w:keepNext/>
      <w:keepLines/>
      <w:widowControl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F65076"/>
    <w:pPr>
      <w:keepNext/>
      <w:keepLines/>
      <w:widowControl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F65076"/>
    <w:pPr>
      <w:keepNext/>
      <w:keepLines/>
      <w:widowControl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F65076"/>
    <w:pPr>
      <w:keepNext/>
      <w:keepLines/>
      <w:widowControl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F65076"/>
    <w:pPr>
      <w:keepNext/>
      <w:keepLines/>
      <w:widowControl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F65076"/>
    <w:pPr>
      <w:keepNext/>
      <w:keepLines/>
      <w:widowControl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F65076"/>
    <w:pPr>
      <w:keepNext/>
      <w:widowControl/>
      <w:outlineLvl w:val="7"/>
    </w:pPr>
    <w:rPr>
      <w:color w:val="auto"/>
      <w:sz w:val="24"/>
      <w:u w:val="none"/>
    </w:rPr>
  </w:style>
  <w:style w:type="paragraph" w:styleId="Heading9">
    <w:name w:val="heading 9"/>
    <w:basedOn w:val="Normal"/>
    <w:link w:val="Heading9Char"/>
    <w:uiPriority w:val="99"/>
    <w:qFormat/>
    <w:rsid w:val="00F65076"/>
    <w:pPr>
      <w:keepNext/>
      <w:keepLines/>
      <w:widowControl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5076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5076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5076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5076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5076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5076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5076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5076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5076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F65076"/>
    <w:pPr>
      <w:widowControl/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F65076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F65076"/>
    <w:pPr>
      <w:widowControl/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F65076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F65076"/>
    <w:pPr>
      <w:widowControl/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5076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F65076"/>
    <w:pPr>
      <w:widowControl/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F65076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F65076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65076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rsid w:val="00F65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076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F65076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5076"/>
    <w:rPr>
      <w:rFonts w:cs="Times New Roman"/>
    </w:rPr>
  </w:style>
  <w:style w:type="paragraph" w:styleId="Caption">
    <w:name w:val="caption"/>
    <w:basedOn w:val="Normal"/>
    <w:uiPriority w:val="99"/>
    <w:qFormat/>
    <w:rsid w:val="00F65076"/>
    <w:pPr>
      <w:widowControl/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F65076"/>
    <w:rPr>
      <w:lang w:val="ru-RU" w:eastAsia="zh-CN"/>
    </w:rPr>
  </w:style>
  <w:style w:type="table" w:styleId="TableGrid">
    <w:name w:val="Table Grid"/>
    <w:basedOn w:val="TableNormal"/>
    <w:uiPriority w:val="99"/>
    <w:rsid w:val="00F65076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F65076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65076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65076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65076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65076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6507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65076"/>
    <w:pPr>
      <w:widowControl/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5076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F650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1"/>
    <w:uiPriority w:val="99"/>
    <w:rsid w:val="00F65076"/>
    <w:pPr>
      <w:widowControl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65076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rsid w:val="00F65076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F65076"/>
    <w:pPr>
      <w:widowControl/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F65076"/>
    <w:pPr>
      <w:widowControl/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F65076"/>
    <w:pPr>
      <w:widowControl/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F65076"/>
    <w:pPr>
      <w:widowControl/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F65076"/>
    <w:pPr>
      <w:widowControl/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F65076"/>
    <w:pPr>
      <w:widowControl/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F65076"/>
    <w:pPr>
      <w:widowControl/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F65076"/>
    <w:pPr>
      <w:widowControl/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F65076"/>
    <w:pPr>
      <w:widowControl/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F65076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uiPriority w:val="99"/>
    <w:rsid w:val="00F65076"/>
    <w:pPr>
      <w:widowControl/>
    </w:pPr>
    <w:rPr>
      <w:color w:val="auto"/>
      <w:u w:val="none"/>
      <w:lang w:eastAsia="zh-CN"/>
    </w:rPr>
  </w:style>
  <w:style w:type="paragraph" w:customStyle="1" w:styleId="2">
    <w:name w:val="Знак Знак2"/>
    <w:basedOn w:val="Normal"/>
    <w:uiPriority w:val="99"/>
    <w:rsid w:val="00F65076"/>
    <w:pPr>
      <w:widowControl/>
    </w:pPr>
    <w:rPr>
      <w:rFonts w:ascii="Verdana" w:hAnsi="Verdana"/>
      <w:lang w:val="en-US" w:eastAsia="en-US"/>
    </w:rPr>
  </w:style>
  <w:style w:type="character" w:styleId="PageNumber">
    <w:name w:val="page number"/>
    <w:basedOn w:val="DefaultParagraphFont"/>
    <w:uiPriority w:val="99"/>
    <w:locked/>
    <w:rsid w:val="00F65076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65076"/>
  </w:style>
  <w:style w:type="paragraph" w:customStyle="1" w:styleId="ConsPlusNormal">
    <w:name w:val="ConsPlusNormal"/>
    <w:uiPriority w:val="99"/>
    <w:rsid w:val="00F65076"/>
    <w:rPr>
      <w:rFonts w:ascii="Arial" w:hAnsi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6507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65076"/>
    <w:pPr>
      <w:widowControl w:val="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rsid w:val="00F65076"/>
    <w:rPr>
      <w:rFonts w:ascii="Tahoma" w:hAnsi="Tahoma"/>
      <w:color w:val="auto"/>
      <w:sz w:val="16"/>
      <w:u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color w:val="0000FF"/>
      <w:sz w:val="2"/>
      <w:u w:val="single"/>
    </w:rPr>
  </w:style>
  <w:style w:type="character" w:customStyle="1" w:styleId="BalloonTextChar1">
    <w:name w:val="Balloon Text Char1"/>
    <w:link w:val="BalloonText"/>
    <w:uiPriority w:val="99"/>
    <w:locked/>
    <w:rsid w:val="00F65076"/>
    <w:rPr>
      <w:rFonts w:ascii="Tahoma" w:hAnsi="Tahoma"/>
      <w:sz w:val="16"/>
    </w:rPr>
  </w:style>
  <w:style w:type="paragraph" w:customStyle="1" w:styleId="1">
    <w:name w:val="Знак1"/>
    <w:basedOn w:val="Normal"/>
    <w:uiPriority w:val="99"/>
    <w:rsid w:val="00F65076"/>
    <w:pPr>
      <w:widowControl/>
    </w:pPr>
    <w:rPr>
      <w:rFonts w:ascii="Verdana" w:hAnsi="Verdana"/>
      <w:lang w:val="en-US" w:eastAsia="en-US"/>
    </w:rPr>
  </w:style>
  <w:style w:type="paragraph" w:customStyle="1" w:styleId="11">
    <w:name w:val="Знак11"/>
    <w:basedOn w:val="Normal"/>
    <w:uiPriority w:val="99"/>
    <w:rsid w:val="00F65076"/>
    <w:pPr>
      <w:widowControl/>
    </w:pPr>
    <w:rPr>
      <w:rFonts w:ascii="Verdana" w:hAnsi="Verdana"/>
      <w:lang w:val="en-US" w:eastAsia="en-US"/>
    </w:rPr>
  </w:style>
  <w:style w:type="character" w:customStyle="1" w:styleId="Heading8Char1">
    <w:name w:val="Heading 8 Char1"/>
    <w:link w:val="Heading8"/>
    <w:uiPriority w:val="99"/>
    <w:locked/>
    <w:rsid w:val="00F65076"/>
    <w:rPr>
      <w:sz w:val="24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F6507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7F43E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color w:val="0000FF"/>
      <w:sz w:val="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.03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d_mo_schekino@tula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664</Words>
  <Characters>3787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2022-03-21T07:11:00Z</dcterms:created>
  <dcterms:modified xsi:type="dcterms:W3CDTF">2022-03-21T12:03:00Z</dcterms:modified>
</cp:coreProperties>
</file>