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301220  п. Лазарево,  ул. </w:t>
      </w:r>
      <w:proofErr w:type="gramStart"/>
      <w:r w:rsidRPr="008D5DBC">
        <w:rPr>
          <w:rFonts w:ascii="Arial" w:hAnsi="Arial" w:cs="Arial"/>
          <w:sz w:val="24"/>
          <w:szCs w:val="24"/>
        </w:rPr>
        <w:t>Тульская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7E0FF4" w:rsidRP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06092">
        <w:rPr>
          <w:rFonts w:ascii="Arial" w:hAnsi="Arial" w:cs="Arial"/>
          <w:b/>
          <w:sz w:val="28"/>
          <w:szCs w:val="28"/>
        </w:rPr>
        <w:t>проект</w:t>
      </w: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  » </w:t>
      </w:r>
      <w:r w:rsidR="00C06092">
        <w:rPr>
          <w:rFonts w:ascii="Arial" w:hAnsi="Arial" w:cs="Arial"/>
          <w:b/>
          <w:sz w:val="24"/>
          <w:szCs w:val="24"/>
        </w:rPr>
        <w:t xml:space="preserve">          </w:t>
      </w:r>
      <w:r w:rsidR="007131C4">
        <w:rPr>
          <w:rFonts w:ascii="Arial" w:hAnsi="Arial" w:cs="Arial"/>
          <w:b/>
          <w:sz w:val="24"/>
          <w:szCs w:val="24"/>
        </w:rPr>
        <w:t xml:space="preserve"> </w:t>
      </w:r>
      <w:r w:rsidRPr="00AA1DE7">
        <w:rPr>
          <w:rFonts w:ascii="Arial" w:hAnsi="Arial" w:cs="Arial"/>
          <w:b/>
          <w:sz w:val="24"/>
          <w:szCs w:val="24"/>
        </w:rPr>
        <w:t>20</w:t>
      </w:r>
      <w:r w:rsidR="007131C4">
        <w:rPr>
          <w:rFonts w:ascii="Arial" w:hAnsi="Arial" w:cs="Arial"/>
          <w:b/>
          <w:sz w:val="24"/>
          <w:szCs w:val="24"/>
        </w:rPr>
        <w:t>20</w:t>
      </w:r>
      <w:r w:rsidRPr="00AA1DE7">
        <w:rPr>
          <w:rFonts w:ascii="Arial" w:hAnsi="Arial" w:cs="Arial"/>
          <w:b/>
          <w:sz w:val="24"/>
          <w:szCs w:val="24"/>
        </w:rPr>
        <w:t xml:space="preserve"> 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№ 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  <w:bookmarkStart w:id="0" w:name="_GoBack"/>
      <w:bookmarkEnd w:id="0"/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создание условий для повышения качества деятельности организаций территориального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535A73">
              <w:rPr>
                <w:rFonts w:ascii="Arial" w:hAnsi="Arial" w:cs="Arial"/>
                <w:sz w:val="24"/>
                <w:szCs w:val="24"/>
              </w:rPr>
              <w:t>16</w:t>
            </w:r>
            <w:r w:rsidR="007131C4">
              <w:rPr>
                <w:rFonts w:ascii="Arial" w:hAnsi="Arial" w:cs="Arial"/>
                <w:sz w:val="24"/>
                <w:szCs w:val="24"/>
              </w:rPr>
              <w:t>61</w:t>
            </w:r>
            <w:r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Pr="008D5DBC">
              <w:rPr>
                <w:rFonts w:ascii="Arial" w:hAnsi="Arial" w:cs="Arial"/>
                <w:sz w:val="24"/>
                <w:szCs w:val="24"/>
              </w:rPr>
              <w:t>0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- 700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- 700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,00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</w:t>
      </w:r>
      <w:r w:rsidRPr="008D5DBC">
        <w:rPr>
          <w:rFonts w:ascii="Arial" w:hAnsi="Arial" w:cs="Arial"/>
          <w:sz w:val="24"/>
          <w:szCs w:val="24"/>
        </w:rPr>
        <w:lastRenderedPageBreak/>
        <w:t>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600,00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- 7</w:t>
      </w:r>
      <w:r w:rsidR="007E0FF4" w:rsidRPr="008D5DBC">
        <w:rPr>
          <w:rFonts w:ascii="Arial" w:hAnsi="Arial" w:cs="Arial"/>
          <w:sz w:val="24"/>
          <w:szCs w:val="24"/>
        </w:rPr>
        <w:t>00,00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147AF2">
        <w:rPr>
          <w:rFonts w:ascii="Arial" w:hAnsi="Arial" w:cs="Arial"/>
          <w:sz w:val="24"/>
          <w:szCs w:val="24"/>
        </w:rPr>
        <w:t xml:space="preserve"> году   - 7</w:t>
      </w:r>
      <w:r w:rsidRPr="008D5DBC">
        <w:rPr>
          <w:rFonts w:ascii="Arial" w:hAnsi="Arial" w:cs="Arial"/>
          <w:sz w:val="24"/>
          <w:szCs w:val="24"/>
        </w:rPr>
        <w:t>00,00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 xml:space="preserve">  на 20</w:t>
      </w:r>
      <w:r w:rsidR="009A3540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9A3540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774"/>
        <w:gridCol w:w="1423"/>
        <w:gridCol w:w="2513"/>
        <w:gridCol w:w="2694"/>
        <w:gridCol w:w="2114"/>
      </w:tblGrid>
      <w:tr w:rsidR="007E0FF4" w:rsidRPr="008D5DBC" w:rsidTr="008D5DBC">
        <w:tc>
          <w:tcPr>
            <w:tcW w:w="638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7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21" w:type="dxa"/>
            <w:gridSpan w:val="3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D5DBC" w:rsidRPr="008D5DBC" w:rsidTr="008D5DBC">
        <w:trPr>
          <w:trHeight w:val="626"/>
        </w:trPr>
        <w:tc>
          <w:tcPr>
            <w:tcW w:w="638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D5DBC" w:rsidRPr="008D5DBC" w:rsidTr="008D5DBC">
        <w:tc>
          <w:tcPr>
            <w:tcW w:w="638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7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513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14" w:type="dxa"/>
          </w:tcPr>
          <w:p w:rsidR="008D5DBC" w:rsidRPr="008D5DBC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D856AF" w:rsidRPr="008D5DBC">
        <w:rPr>
          <w:rFonts w:ascii="Arial" w:hAnsi="Arial" w:cs="Arial"/>
          <w:bCs/>
          <w:sz w:val="24"/>
          <w:szCs w:val="24"/>
        </w:rPr>
        <w:t>20</w:t>
      </w:r>
      <w:r w:rsidRPr="008D5DBC">
        <w:rPr>
          <w:rFonts w:ascii="Arial" w:hAnsi="Arial" w:cs="Arial"/>
          <w:bCs/>
          <w:sz w:val="24"/>
          <w:szCs w:val="24"/>
        </w:rPr>
        <w:t>-202</w:t>
      </w:r>
      <w:r w:rsidR="00D856AF" w:rsidRPr="008D5DBC">
        <w:rPr>
          <w:rFonts w:ascii="Arial" w:hAnsi="Arial" w:cs="Arial"/>
          <w:bCs/>
          <w:sz w:val="24"/>
          <w:szCs w:val="24"/>
        </w:rPr>
        <w:t>2</w:t>
      </w:r>
      <w:r w:rsidRPr="008D5DBC">
        <w:rPr>
          <w:rFonts w:ascii="Arial" w:hAnsi="Arial" w:cs="Arial"/>
          <w:bCs/>
          <w:sz w:val="24"/>
          <w:szCs w:val="24"/>
        </w:rPr>
        <w:t xml:space="preserve"> годы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8D5DBC" w:rsidTr="006E39C6">
        <w:tc>
          <w:tcPr>
            <w:tcW w:w="415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результаты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8D5DBC" w:rsidTr="006E39C6">
        <w:tc>
          <w:tcPr>
            <w:tcW w:w="415" w:type="dxa"/>
          </w:tcPr>
          <w:p w:rsidR="007E0FF4" w:rsidRPr="008D5DBC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8D5DBC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7E0FF4" w:rsidRPr="008D5DBC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  <w:r w:rsidR="007E0FF4" w:rsidRPr="008D5D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7E0FF4" w:rsidRPr="008D5DBC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121,5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E0FF4" w:rsidRPr="008D5DBC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E0FF4" w:rsidRPr="008D5DBC" w:rsidTr="00E75C60">
        <w:tc>
          <w:tcPr>
            <w:tcW w:w="415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8D5DBC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Итого по </w:t>
            </w:r>
            <w:r w:rsidR="00904F17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мероприятиям</w:t>
            </w:r>
          </w:p>
        </w:tc>
        <w:tc>
          <w:tcPr>
            <w:tcW w:w="2552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D856AF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20-2022</w:t>
            </w:r>
          </w:p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7E0FF4" w:rsidRPr="008D5DBC" w:rsidRDefault="00916F4F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004" w:type="dxa"/>
          </w:tcPr>
          <w:p w:rsidR="007E0FF4" w:rsidRPr="008D5DBC" w:rsidRDefault="007131C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7E0FF4" w:rsidRPr="008D5DBC" w:rsidRDefault="00916F4F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540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E0FF4" w:rsidRPr="008D5DBC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8D5DBC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на 20</w:t>
      </w:r>
      <w:r w:rsidR="00E75C60" w:rsidRPr="008D5DBC">
        <w:rPr>
          <w:rFonts w:ascii="Arial" w:hAnsi="Arial" w:cs="Arial"/>
          <w:bCs/>
          <w:sz w:val="24"/>
          <w:szCs w:val="24"/>
        </w:rPr>
        <w:t>20</w:t>
      </w:r>
      <w:r w:rsidR="007E0FF4" w:rsidRPr="008D5DBC">
        <w:rPr>
          <w:rFonts w:ascii="Arial" w:hAnsi="Arial" w:cs="Arial"/>
          <w:bCs/>
          <w:sz w:val="24"/>
          <w:szCs w:val="24"/>
        </w:rPr>
        <w:t>-202</w:t>
      </w:r>
      <w:r w:rsidR="00E75C60" w:rsidRPr="008D5DBC">
        <w:rPr>
          <w:rFonts w:ascii="Arial" w:hAnsi="Arial" w:cs="Arial"/>
          <w:bCs/>
          <w:sz w:val="24"/>
          <w:szCs w:val="24"/>
        </w:rPr>
        <w:t>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годы</w:t>
      </w:r>
      <w:r w:rsidR="00E75C60"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Щекинского района» на 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-202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8D46E2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1661,5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916F4F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  <w:p w:rsidR="007E0FF4" w:rsidRPr="008D5DBC" w:rsidRDefault="00147AF2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585FAA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916F4F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61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154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147AF2"/>
    <w:rsid w:val="001675EB"/>
    <w:rsid w:val="00174F0F"/>
    <w:rsid w:val="001857D9"/>
    <w:rsid w:val="002043EF"/>
    <w:rsid w:val="002C65D3"/>
    <w:rsid w:val="002F642E"/>
    <w:rsid w:val="00316567"/>
    <w:rsid w:val="00370559"/>
    <w:rsid w:val="00395092"/>
    <w:rsid w:val="003D378C"/>
    <w:rsid w:val="003F7377"/>
    <w:rsid w:val="00406F29"/>
    <w:rsid w:val="004618FC"/>
    <w:rsid w:val="00502E6A"/>
    <w:rsid w:val="00535A73"/>
    <w:rsid w:val="00544D07"/>
    <w:rsid w:val="0054718A"/>
    <w:rsid w:val="0055050E"/>
    <w:rsid w:val="0055788C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B4EAA"/>
    <w:rsid w:val="00AD4A7B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06092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User1</cp:lastModifiedBy>
  <cp:revision>7</cp:revision>
  <cp:lastPrinted>2019-12-30T12:13:00Z</cp:lastPrinted>
  <dcterms:created xsi:type="dcterms:W3CDTF">2020-09-11T09:34:00Z</dcterms:created>
  <dcterms:modified xsi:type="dcterms:W3CDTF">2020-09-14T06:27:00Z</dcterms:modified>
</cp:coreProperties>
</file>