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Муниципальное образование </w:t>
            </w:r>
            <w:r w:rsidR="008C4F76">
              <w:rPr>
                <w:rFonts w:ascii="Arial" w:hAnsi="Arial" w:cs="Arial"/>
                <w:b/>
                <w:sz w:val="24"/>
                <w:szCs w:val="24"/>
              </w:rPr>
              <w:t>Лазаревское</w:t>
            </w: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 Щекинского района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>Собрание депутатов</w:t>
            </w:r>
          </w:p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8739B" w:rsidRDefault="0018739B" w:rsidP="008C4F76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456" w:rsidRPr="00F8382C" w:rsidRDefault="00BF0456" w:rsidP="008C4F76">
            <w:pPr>
              <w:ind w:firstLine="709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8382C">
              <w:rPr>
                <w:rFonts w:ascii="Arial" w:hAnsi="Arial" w:cs="Arial"/>
                <w:b/>
                <w:sz w:val="24"/>
                <w:szCs w:val="24"/>
              </w:rPr>
              <w:t xml:space="preserve">Решение </w:t>
            </w:r>
          </w:p>
          <w:p w:rsidR="00BF0456" w:rsidRDefault="00BF0456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F0456" w:rsidRPr="00F8382C" w:rsidRDefault="00BF0456" w:rsidP="00BF0456">
            <w:pPr>
              <w:ind w:firstLine="70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11 августа 2022 года                                                                      № 6-15</w:t>
            </w:r>
          </w:p>
        </w:tc>
      </w:tr>
      <w:tr w:rsidR="0018739B" w:rsidRPr="00F8382C" w:rsidTr="006D4593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8739B" w:rsidRPr="00F8382C" w:rsidRDefault="0018739B" w:rsidP="00F8382C">
            <w:pPr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8382C" w:rsidRDefault="0018739B" w:rsidP="00F8382C">
      <w:pPr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 w:rsidRPr="00F8382C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МО </w:t>
      </w:r>
      <w:r w:rsidR="008C4F76">
        <w:rPr>
          <w:rFonts w:ascii="Arial" w:hAnsi="Arial" w:cs="Arial"/>
          <w:b/>
          <w:sz w:val="32"/>
          <w:szCs w:val="32"/>
        </w:rPr>
        <w:t>Лазаревское</w:t>
      </w:r>
      <w:r w:rsidRPr="00F8382C">
        <w:rPr>
          <w:rFonts w:ascii="Arial" w:hAnsi="Arial" w:cs="Arial"/>
          <w:b/>
          <w:sz w:val="32"/>
          <w:szCs w:val="32"/>
        </w:rPr>
        <w:t xml:space="preserve"> Щекинского района от</w:t>
      </w:r>
      <w:r w:rsidR="008D23A9">
        <w:rPr>
          <w:rFonts w:ascii="Arial" w:hAnsi="Arial" w:cs="Arial"/>
          <w:b/>
          <w:sz w:val="32"/>
          <w:szCs w:val="32"/>
        </w:rPr>
        <w:t xml:space="preserve"> 01</w:t>
      </w:r>
      <w:r w:rsidRPr="00F8382C">
        <w:rPr>
          <w:rFonts w:ascii="Arial" w:hAnsi="Arial" w:cs="Arial"/>
          <w:b/>
          <w:sz w:val="32"/>
          <w:szCs w:val="32"/>
        </w:rPr>
        <w:t>.0</w:t>
      </w:r>
      <w:r w:rsidR="008D23A9">
        <w:rPr>
          <w:rFonts w:ascii="Arial" w:hAnsi="Arial" w:cs="Arial"/>
          <w:b/>
          <w:sz w:val="32"/>
          <w:szCs w:val="32"/>
        </w:rPr>
        <w:t>6</w:t>
      </w:r>
      <w:r w:rsidRPr="00F8382C">
        <w:rPr>
          <w:rFonts w:ascii="Arial" w:hAnsi="Arial" w:cs="Arial"/>
          <w:b/>
          <w:sz w:val="32"/>
          <w:szCs w:val="32"/>
        </w:rPr>
        <w:t>.201</w:t>
      </w:r>
      <w:r w:rsidR="008D23A9">
        <w:rPr>
          <w:rFonts w:ascii="Arial" w:hAnsi="Arial" w:cs="Arial"/>
          <w:b/>
          <w:sz w:val="32"/>
          <w:szCs w:val="32"/>
        </w:rPr>
        <w:t>2</w:t>
      </w:r>
      <w:r w:rsidRPr="00F8382C">
        <w:rPr>
          <w:rFonts w:ascii="Arial" w:hAnsi="Arial" w:cs="Arial"/>
          <w:b/>
          <w:sz w:val="32"/>
          <w:szCs w:val="32"/>
        </w:rPr>
        <w:t xml:space="preserve"> №</w:t>
      </w:r>
      <w:r w:rsidR="008D23A9">
        <w:rPr>
          <w:rFonts w:ascii="Arial" w:hAnsi="Arial" w:cs="Arial"/>
          <w:b/>
          <w:sz w:val="32"/>
          <w:szCs w:val="32"/>
        </w:rPr>
        <w:t xml:space="preserve"> 7-1</w:t>
      </w:r>
      <w:r w:rsidRPr="00F8382C">
        <w:rPr>
          <w:rFonts w:ascii="Arial" w:hAnsi="Arial" w:cs="Arial"/>
          <w:b/>
          <w:sz w:val="32"/>
          <w:szCs w:val="32"/>
        </w:rPr>
        <w:t xml:space="preserve"> «Об</w:t>
      </w:r>
      <w:r w:rsidRPr="00F8382C">
        <w:rPr>
          <w:rFonts w:ascii="Arial" w:hAnsi="Arial" w:cs="Arial"/>
          <w:b/>
          <w:bCs/>
          <w:sz w:val="32"/>
          <w:szCs w:val="32"/>
        </w:rPr>
        <w:t xml:space="preserve"> утверждении норм и правил по благоустройству территории муниципального образования </w:t>
      </w:r>
      <w:r w:rsidR="008C4F76">
        <w:rPr>
          <w:rFonts w:ascii="Arial" w:hAnsi="Arial" w:cs="Arial"/>
          <w:b/>
          <w:bCs/>
          <w:sz w:val="32"/>
          <w:szCs w:val="32"/>
        </w:rPr>
        <w:t>Лазаревское</w:t>
      </w:r>
      <w:r w:rsidRPr="00F8382C">
        <w:rPr>
          <w:rFonts w:ascii="Arial" w:hAnsi="Arial" w:cs="Arial"/>
          <w:b/>
          <w:bCs/>
          <w:sz w:val="32"/>
          <w:szCs w:val="32"/>
        </w:rPr>
        <w:t xml:space="preserve"> Щекинского района»</w:t>
      </w:r>
    </w:p>
    <w:p w:rsidR="0018739B" w:rsidRPr="00F8382C" w:rsidRDefault="00F8382C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739B" w:rsidRPr="00F8382C">
        <w:rPr>
          <w:rFonts w:ascii="Arial" w:hAnsi="Arial" w:cs="Arial"/>
          <w:sz w:val="24"/>
          <w:szCs w:val="24"/>
        </w:rPr>
        <w:t>В соответствие с Федеральным законом от 6 октября 2003 года №131-ФЗ «Об общих принципах организации местного самоуправления в Российской Федерации»,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В целях обеспечения безопасности детей на детских и спортивных площадках в муниципальном образовании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="0018739B" w:rsidRPr="00F8382C">
        <w:rPr>
          <w:rFonts w:ascii="Arial" w:hAnsi="Arial" w:cs="Arial"/>
          <w:sz w:val="24"/>
          <w:szCs w:val="24"/>
        </w:rPr>
        <w:t xml:space="preserve"> Щекинского района, Приказом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Министерства Регионального развития Российской Федерации от 27.12.2011 года №613 «Об утверждении Методических рекомендаций по разработке норм и правил по благоустройству территорий муниципальных образований</w:t>
      </w:r>
      <w:proofErr w:type="gramEnd"/>
      <w:r w:rsidR="0018739B" w:rsidRPr="00F8382C">
        <w:rPr>
          <w:rFonts w:ascii="Arial" w:hAnsi="Arial" w:cs="Arial"/>
          <w:sz w:val="24"/>
          <w:szCs w:val="24"/>
        </w:rPr>
        <w:t>», на основании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 xml:space="preserve">Устава МО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 xml:space="preserve">Собрание депутатов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Щекинского района</w:t>
      </w:r>
      <w:r w:rsidRPr="00F8382C">
        <w:rPr>
          <w:rFonts w:ascii="Arial" w:hAnsi="Arial" w:cs="Arial"/>
          <w:sz w:val="24"/>
          <w:szCs w:val="24"/>
        </w:rPr>
        <w:t xml:space="preserve"> </w:t>
      </w:r>
      <w:r w:rsidR="0018739B" w:rsidRPr="00F8382C">
        <w:rPr>
          <w:rFonts w:ascii="Arial" w:hAnsi="Arial" w:cs="Arial"/>
          <w:sz w:val="24"/>
          <w:szCs w:val="24"/>
        </w:rPr>
        <w:t>решило: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</w:rPr>
        <w:t xml:space="preserve">1. </w:t>
      </w:r>
      <w:r w:rsidRPr="00F8382C">
        <w:rPr>
          <w:rFonts w:ascii="Arial" w:hAnsi="Arial" w:cs="Arial"/>
          <w:sz w:val="24"/>
          <w:szCs w:val="24"/>
        </w:rPr>
        <w:t xml:space="preserve">Внести в решение Собрания депутатов МО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от</w:t>
      </w:r>
      <w:r w:rsidR="008D23A9">
        <w:rPr>
          <w:rFonts w:ascii="Arial" w:hAnsi="Arial" w:cs="Arial"/>
          <w:sz w:val="24"/>
          <w:szCs w:val="24"/>
        </w:rPr>
        <w:t xml:space="preserve"> 01</w:t>
      </w:r>
      <w:r w:rsidRPr="00F8382C">
        <w:rPr>
          <w:rFonts w:ascii="Arial" w:hAnsi="Arial" w:cs="Arial"/>
          <w:sz w:val="24"/>
          <w:szCs w:val="24"/>
        </w:rPr>
        <w:t>.0</w:t>
      </w:r>
      <w:r w:rsidR="008D23A9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.20</w:t>
      </w:r>
      <w:r w:rsidR="008D23A9">
        <w:rPr>
          <w:rFonts w:ascii="Arial" w:hAnsi="Arial" w:cs="Arial"/>
          <w:sz w:val="24"/>
          <w:szCs w:val="24"/>
        </w:rPr>
        <w:t>12</w:t>
      </w:r>
      <w:r w:rsidRPr="00F8382C">
        <w:rPr>
          <w:rFonts w:ascii="Arial" w:hAnsi="Arial" w:cs="Arial"/>
          <w:sz w:val="24"/>
          <w:szCs w:val="24"/>
        </w:rPr>
        <w:t xml:space="preserve"> №</w:t>
      </w:r>
      <w:r w:rsidR="008D23A9">
        <w:rPr>
          <w:rFonts w:ascii="Arial" w:hAnsi="Arial" w:cs="Arial"/>
          <w:sz w:val="24"/>
          <w:szCs w:val="24"/>
        </w:rPr>
        <w:t xml:space="preserve"> 7-1</w:t>
      </w:r>
      <w:r w:rsidRPr="00F8382C">
        <w:rPr>
          <w:rFonts w:ascii="Arial" w:hAnsi="Arial" w:cs="Arial"/>
          <w:sz w:val="24"/>
          <w:szCs w:val="24"/>
        </w:rPr>
        <w:t xml:space="preserve"> «Об</w:t>
      </w:r>
      <w:r w:rsidRPr="00F8382C">
        <w:rPr>
          <w:rFonts w:ascii="Arial" w:hAnsi="Arial" w:cs="Arial"/>
          <w:bCs/>
          <w:sz w:val="24"/>
          <w:szCs w:val="24"/>
        </w:rPr>
        <w:t xml:space="preserve"> утверждении норм и правил по благоустройству территории муниципального образования </w:t>
      </w:r>
      <w:r w:rsidR="008C4F76">
        <w:rPr>
          <w:rFonts w:ascii="Arial" w:hAnsi="Arial" w:cs="Arial"/>
          <w:bCs/>
          <w:sz w:val="24"/>
          <w:szCs w:val="24"/>
        </w:rPr>
        <w:t>Лазаревское</w:t>
      </w:r>
      <w:r w:rsidRPr="00F8382C">
        <w:rPr>
          <w:rFonts w:ascii="Arial" w:hAnsi="Arial" w:cs="Arial"/>
          <w:bCs/>
          <w:sz w:val="24"/>
          <w:szCs w:val="24"/>
        </w:rPr>
        <w:t xml:space="preserve"> Щекинского района»</w:t>
      </w:r>
      <w:r w:rsidR="00F8382C" w:rsidRPr="00F8382C">
        <w:rPr>
          <w:rFonts w:ascii="Arial" w:hAnsi="Arial" w:cs="Arial"/>
          <w:sz w:val="32"/>
          <w:szCs w:val="32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следующие изменения: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 1.1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Подпункт 2.</w:t>
      </w:r>
      <w:r w:rsidR="008D23A9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.1. пункт 2.</w:t>
      </w:r>
      <w:r w:rsidR="008D23A9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autoSpaceDE w:val="0"/>
        <w:autoSpaceDN w:val="0"/>
        <w:adjustRightInd w:val="0"/>
        <w:ind w:left="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8382C">
        <w:rPr>
          <w:rFonts w:ascii="Arial" w:hAnsi="Arial" w:cs="Arial"/>
          <w:sz w:val="24"/>
          <w:szCs w:val="24"/>
        </w:rPr>
        <w:t>«детская игровая площадка – специально оборудованная территория, предназначенная для игры детей, включающая в себя соответствующие оборудование и покрытие.».</w:t>
      </w:r>
      <w:proofErr w:type="gramEnd"/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1.2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="008C4F76">
        <w:rPr>
          <w:rFonts w:ascii="Arial" w:hAnsi="Arial" w:cs="Arial"/>
          <w:sz w:val="24"/>
          <w:szCs w:val="24"/>
        </w:rPr>
        <w:t>Подпункт 2.6</w:t>
      </w:r>
      <w:r w:rsidRPr="00F8382C">
        <w:rPr>
          <w:rFonts w:ascii="Arial" w:hAnsi="Arial" w:cs="Arial"/>
          <w:sz w:val="24"/>
          <w:szCs w:val="24"/>
        </w:rPr>
        <w:t>.2. пункт 2.</w:t>
      </w:r>
      <w:r w:rsidR="008C4F76">
        <w:rPr>
          <w:rFonts w:ascii="Arial" w:hAnsi="Arial" w:cs="Arial"/>
          <w:sz w:val="24"/>
          <w:szCs w:val="24"/>
        </w:rPr>
        <w:t>6</w:t>
      </w:r>
      <w:r w:rsidRPr="00F8382C">
        <w:rPr>
          <w:rFonts w:ascii="Arial" w:hAnsi="Arial" w:cs="Arial"/>
          <w:sz w:val="24"/>
          <w:szCs w:val="24"/>
        </w:rPr>
        <w:t>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дополнить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абзацем два следующего содержания: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«При монтаже оборудования и (или) покрытия для детских игровых площадок, а также при эксплуатации оборудования и (или) покрытия для детских игровых площадок, размещенных после 17 ноября 2018 года, должны соблюдаться требования, установленные «</w:t>
      </w:r>
      <w:proofErr w:type="gramStart"/>
      <w:r w:rsidRPr="00F8382C">
        <w:rPr>
          <w:rFonts w:ascii="Arial" w:hAnsi="Arial" w:cs="Arial"/>
        </w:rPr>
        <w:t>ТР</w:t>
      </w:r>
      <w:proofErr w:type="gramEnd"/>
      <w:r w:rsidRPr="00F8382C">
        <w:rPr>
          <w:rFonts w:ascii="Arial" w:hAnsi="Arial" w:cs="Arial"/>
        </w:rPr>
        <w:t xml:space="preserve"> ЕАЭС 042/2017. Технический регламент Евразийского экономического союза «О безопасности оборудования для детских игровых площадок», утвержденного Решением Совета Евразийской экономической комиссии от 17.05.2017 № 21.».</w:t>
      </w:r>
    </w:p>
    <w:p w:rsidR="0018739B" w:rsidRPr="00F8382C" w:rsidRDefault="0018739B" w:rsidP="00F8382C">
      <w:pPr>
        <w:pStyle w:val="a"/>
        <w:numPr>
          <w:ilvl w:val="0"/>
          <w:numId w:val="0"/>
        </w:numPr>
        <w:spacing w:line="240" w:lineRule="auto"/>
        <w:ind w:left="1" w:firstLine="709"/>
        <w:rPr>
          <w:rFonts w:ascii="Arial" w:hAnsi="Arial" w:cs="Arial"/>
        </w:rPr>
      </w:pPr>
      <w:r w:rsidRPr="00F8382C">
        <w:rPr>
          <w:rFonts w:ascii="Arial" w:hAnsi="Arial" w:cs="Arial"/>
        </w:rPr>
        <w:t>1.3</w:t>
      </w:r>
      <w:proofErr w:type="gramStart"/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Д</w:t>
      </w:r>
      <w:proofErr w:type="gramEnd"/>
      <w:r w:rsidRPr="00F8382C">
        <w:rPr>
          <w:rFonts w:ascii="Arial" w:hAnsi="Arial" w:cs="Arial"/>
        </w:rPr>
        <w:t>ополнить</w:t>
      </w:r>
      <w:r w:rsidR="00F8382C" w:rsidRPr="00F8382C">
        <w:rPr>
          <w:rFonts w:ascii="Arial" w:hAnsi="Arial" w:cs="Arial"/>
        </w:rPr>
        <w:t xml:space="preserve"> </w:t>
      </w:r>
      <w:r w:rsidRPr="00F8382C">
        <w:rPr>
          <w:rFonts w:ascii="Arial" w:hAnsi="Arial" w:cs="Arial"/>
        </w:rPr>
        <w:t>приложением 1(приложение)</w:t>
      </w: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Решение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 xml:space="preserve">обнародовать путем размещения на официальном сайте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и на информационном стенде администрации муниципального образования </w:t>
      </w:r>
      <w:r w:rsidR="008C4F76">
        <w:rPr>
          <w:rFonts w:ascii="Arial" w:hAnsi="Arial" w:cs="Arial"/>
          <w:sz w:val="24"/>
          <w:szCs w:val="24"/>
        </w:rPr>
        <w:t>Лазаревское</w:t>
      </w:r>
      <w:r w:rsidRPr="00F8382C">
        <w:rPr>
          <w:rFonts w:ascii="Arial" w:hAnsi="Arial" w:cs="Arial"/>
          <w:sz w:val="24"/>
          <w:szCs w:val="24"/>
        </w:rPr>
        <w:t xml:space="preserve"> Щекинского района по адресу: Тульская область, Щекинский район, </w:t>
      </w:r>
      <w:proofErr w:type="spellStart"/>
      <w:r w:rsidRPr="00F8382C">
        <w:rPr>
          <w:rFonts w:ascii="Arial" w:hAnsi="Arial" w:cs="Arial"/>
          <w:sz w:val="24"/>
          <w:szCs w:val="24"/>
        </w:rPr>
        <w:t>п</w:t>
      </w:r>
      <w:proofErr w:type="gramStart"/>
      <w:r w:rsidRPr="00F8382C">
        <w:rPr>
          <w:rFonts w:ascii="Arial" w:hAnsi="Arial" w:cs="Arial"/>
          <w:sz w:val="24"/>
          <w:szCs w:val="24"/>
        </w:rPr>
        <w:t>.</w:t>
      </w:r>
      <w:r w:rsidR="008C4F76">
        <w:rPr>
          <w:rFonts w:ascii="Arial" w:hAnsi="Arial" w:cs="Arial"/>
          <w:sz w:val="24"/>
          <w:szCs w:val="24"/>
        </w:rPr>
        <w:t>Л</w:t>
      </w:r>
      <w:proofErr w:type="gramEnd"/>
      <w:r w:rsidR="008C4F76">
        <w:rPr>
          <w:rFonts w:ascii="Arial" w:hAnsi="Arial" w:cs="Arial"/>
          <w:sz w:val="24"/>
          <w:szCs w:val="24"/>
        </w:rPr>
        <w:t>азарево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82C">
        <w:rPr>
          <w:rFonts w:ascii="Arial" w:hAnsi="Arial" w:cs="Arial"/>
          <w:sz w:val="24"/>
          <w:szCs w:val="24"/>
        </w:rPr>
        <w:t>ул.</w:t>
      </w:r>
      <w:r w:rsidR="008C4F76">
        <w:rPr>
          <w:rFonts w:ascii="Arial" w:hAnsi="Arial" w:cs="Arial"/>
          <w:sz w:val="24"/>
          <w:szCs w:val="24"/>
        </w:rPr>
        <w:t>Тульская</w:t>
      </w:r>
      <w:proofErr w:type="spellEnd"/>
      <w:r w:rsidR="008C4F76">
        <w:rPr>
          <w:rFonts w:ascii="Arial" w:hAnsi="Arial" w:cs="Arial"/>
          <w:sz w:val="24"/>
          <w:szCs w:val="24"/>
        </w:rPr>
        <w:t xml:space="preserve"> (старая)</w:t>
      </w:r>
      <w:r w:rsidRPr="00F8382C">
        <w:rPr>
          <w:rFonts w:ascii="Arial" w:hAnsi="Arial" w:cs="Arial"/>
          <w:sz w:val="24"/>
          <w:szCs w:val="24"/>
        </w:rPr>
        <w:t>, д.</w:t>
      </w:r>
      <w:r w:rsidR="008C4F76">
        <w:rPr>
          <w:rFonts w:ascii="Arial" w:hAnsi="Arial" w:cs="Arial"/>
          <w:sz w:val="24"/>
          <w:szCs w:val="24"/>
        </w:rPr>
        <w:t>2</w:t>
      </w:r>
      <w:r w:rsidRPr="00F8382C">
        <w:rPr>
          <w:rFonts w:ascii="Arial" w:hAnsi="Arial" w:cs="Arial"/>
          <w:sz w:val="24"/>
          <w:szCs w:val="24"/>
        </w:rPr>
        <w:t>.</w:t>
      </w:r>
    </w:p>
    <w:p w:rsidR="00F8382C" w:rsidRDefault="0018739B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3. Настоящее решение вступает в силу со дня обнародования.</w:t>
      </w:r>
    </w:p>
    <w:p w:rsidR="00F8382C" w:rsidRDefault="00F8382C" w:rsidP="00F8382C">
      <w:pPr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18739B" w:rsidRP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 xml:space="preserve">Глава МО </w:t>
      </w:r>
      <w:r w:rsidR="008C4F76">
        <w:rPr>
          <w:rFonts w:ascii="Arial" w:hAnsi="Arial" w:cs="Arial"/>
          <w:sz w:val="24"/>
        </w:rPr>
        <w:t>Лазаревское</w:t>
      </w:r>
      <w:r w:rsidR="00F8382C" w:rsidRPr="00F8382C">
        <w:rPr>
          <w:rFonts w:ascii="Arial" w:hAnsi="Arial" w:cs="Arial"/>
          <w:sz w:val="24"/>
        </w:rPr>
        <w:t xml:space="preserve"> </w:t>
      </w:r>
    </w:p>
    <w:p w:rsidR="00F8382C" w:rsidRDefault="0018739B" w:rsidP="00F8382C">
      <w:pPr>
        <w:ind w:firstLine="709"/>
        <w:rPr>
          <w:rFonts w:ascii="Arial" w:hAnsi="Arial" w:cs="Arial"/>
          <w:sz w:val="24"/>
        </w:rPr>
      </w:pPr>
      <w:r w:rsidRPr="00F8382C">
        <w:rPr>
          <w:rFonts w:ascii="Arial" w:hAnsi="Arial" w:cs="Arial"/>
          <w:sz w:val="24"/>
        </w:rPr>
        <w:t>Щекинского района</w:t>
      </w:r>
      <w:r w:rsidR="00F8382C" w:rsidRPr="00F8382C">
        <w:rPr>
          <w:rFonts w:ascii="Arial" w:hAnsi="Arial" w:cs="Arial"/>
          <w:sz w:val="24"/>
        </w:rPr>
        <w:t xml:space="preserve"> </w:t>
      </w:r>
      <w:r w:rsidR="008C4F76">
        <w:rPr>
          <w:rFonts w:ascii="Arial" w:hAnsi="Arial" w:cs="Arial"/>
          <w:sz w:val="24"/>
        </w:rPr>
        <w:t xml:space="preserve">                                                                   Т.Н Павликова</w:t>
      </w:r>
    </w:p>
    <w:p w:rsidR="00F8382C" w:rsidRDefault="00F8382C" w:rsidP="00F8382C">
      <w:pPr>
        <w:ind w:firstLine="709"/>
        <w:rPr>
          <w:rFonts w:ascii="Arial" w:hAnsi="Arial" w:cs="Arial"/>
          <w:sz w:val="24"/>
        </w:rPr>
      </w:pPr>
    </w:p>
    <w:p w:rsidR="008C4F76" w:rsidRDefault="008C4F76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8C4F76" w:rsidRDefault="008C4F76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Приложение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bookmarkStart w:id="0" w:name="_GoBack"/>
      <w:bookmarkEnd w:id="0"/>
      <w:r w:rsidRPr="00F8382C">
        <w:rPr>
          <w:rFonts w:ascii="Arial" w:hAnsi="Arial" w:cs="Arial"/>
        </w:rPr>
        <w:t>к решению Собрания депутатов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Приложение 1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</w:rPr>
        <w:t xml:space="preserve">к </w:t>
      </w:r>
      <w:r w:rsidRPr="00F8382C">
        <w:rPr>
          <w:rFonts w:ascii="Arial" w:hAnsi="Arial" w:cs="Arial"/>
          <w:bCs/>
        </w:rPr>
        <w:t>нормам</w:t>
      </w:r>
      <w:r w:rsidR="00F8382C" w:rsidRPr="00F8382C">
        <w:rPr>
          <w:rFonts w:ascii="Arial" w:hAnsi="Arial" w:cs="Arial"/>
          <w:bCs/>
        </w:rPr>
        <w:t xml:space="preserve"> </w:t>
      </w:r>
      <w:r w:rsidRPr="00F8382C">
        <w:rPr>
          <w:rFonts w:ascii="Arial" w:hAnsi="Arial" w:cs="Arial"/>
          <w:bCs/>
        </w:rPr>
        <w:t xml:space="preserve">и правилам </w:t>
      </w:r>
      <w:proofErr w:type="gramStart"/>
      <w:r w:rsidRPr="00F8382C">
        <w:rPr>
          <w:rFonts w:ascii="Arial" w:hAnsi="Arial" w:cs="Arial"/>
          <w:bCs/>
        </w:rPr>
        <w:t>по</w:t>
      </w:r>
      <w:proofErr w:type="gramEnd"/>
      <w:r w:rsidRPr="00F8382C">
        <w:rPr>
          <w:rFonts w:ascii="Arial" w:hAnsi="Arial" w:cs="Arial"/>
          <w:bCs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  <w:bCs/>
        </w:rPr>
      </w:pPr>
      <w:r w:rsidRPr="00F8382C">
        <w:rPr>
          <w:rFonts w:ascii="Arial" w:hAnsi="Arial" w:cs="Arial"/>
          <w:bCs/>
        </w:rPr>
        <w:t>благоустройству территории</w:t>
      </w:r>
      <w:r w:rsidRPr="00F8382C">
        <w:rPr>
          <w:rFonts w:ascii="Arial" w:hAnsi="Arial" w:cs="Arial"/>
        </w:rPr>
        <w:t xml:space="preserve"> </w:t>
      </w:r>
    </w:p>
    <w:p w:rsidR="0018739B" w:rsidRP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 xml:space="preserve">муниципального образования </w:t>
      </w:r>
      <w:r w:rsidR="008C4F76">
        <w:rPr>
          <w:rFonts w:ascii="Arial" w:hAnsi="Arial" w:cs="Arial"/>
        </w:rPr>
        <w:t>Лазаревское</w:t>
      </w:r>
      <w:r w:rsidRPr="00F8382C">
        <w:rPr>
          <w:rFonts w:ascii="Arial" w:hAnsi="Arial" w:cs="Arial"/>
        </w:rPr>
        <w:t xml:space="preserve"> </w:t>
      </w:r>
    </w:p>
    <w:p w:rsidR="00F8382C" w:rsidRDefault="0018739B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  <w:r w:rsidRPr="00F8382C">
        <w:rPr>
          <w:rFonts w:ascii="Arial" w:hAnsi="Arial" w:cs="Arial"/>
        </w:rPr>
        <w:t>Щекинского района</w:t>
      </w:r>
    </w:p>
    <w:p w:rsidR="00F8382C" w:rsidRDefault="00F8382C" w:rsidP="00F8382C">
      <w:pPr>
        <w:pStyle w:val="1"/>
        <w:spacing w:line="240" w:lineRule="auto"/>
        <w:ind w:left="1" w:firstLine="709"/>
        <w:jc w:val="right"/>
        <w:rPr>
          <w:rFonts w:ascii="Arial" w:hAnsi="Arial" w:cs="Arial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center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Состав игрового и спортивного оборудования в зависимости от возраста детей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1. Конструкция оборудования: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а) должна обеспечивать прочность, устойчивость, жесткость и неизменяемость;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в) не должна иметь выступающих элементов с острыми концами или кромками;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г) не должна иметь шероховатых поверхностей, способных нанести травму пользователю;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д) должна иметь защиту выступающих концов болтовых соединений;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е) должна иметь гладкие сварные швы;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ж) должна иметь закругленные углы и края любой доступной для пользователей части оборудования;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з) должна исключать возможность демонтажа без применения специализированных инструментов;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л) должна исключать образование сдавливающих или режущих поверхностей между подвижными, а также подвижными и неподвижными элементами;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м) должна обеспечивать безопасные расстояния между подвижными элементами оборудования и поверхностью игровой площадки;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н) должна иметь оснащение перилами и ограждениями;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о) не должна допускать </w:t>
      </w:r>
      <w:r w:rsidR="00981957" w:rsidRPr="00F8382C">
        <w:rPr>
          <w:rFonts w:ascii="Arial" w:hAnsi="Arial" w:cs="Arial"/>
          <w:sz w:val="24"/>
          <w:szCs w:val="24"/>
        </w:rPr>
        <w:t>застраивание</w:t>
      </w:r>
      <w:r w:rsidRPr="00F8382C">
        <w:rPr>
          <w:rFonts w:ascii="Arial" w:hAnsi="Arial" w:cs="Arial"/>
          <w:sz w:val="24"/>
          <w:szCs w:val="24"/>
        </w:rPr>
        <w:t xml:space="preserve"> тела, частей тела или одежды ребенка;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п) должна обладать необходимой несущей способностью к возникающим нагрузкам.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2.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3. По всей зоне приземления с оборудования должны быть установлены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lastRenderedPageBreak/>
        <w:t xml:space="preserve">4. Высота свободного падения с оборудования должна учитывать тип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и возможные перемещения ребенка и элементов конструкции оборудования и должна составлять не более 3 метров от поверхности, на которую пользователь опирается ногами, до зоны приземления и не более 4 метров от уровня захвата руками до зоны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5. Границы зоны приземления должны учитывать возможные перемещения ребенка и элементов конструкции.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6. Поверхности платформ, проходов, трапов и лестниц должны исключать скольжение при любых погодных условиях.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7.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не должно иметь опасных выступов.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8. При применении в качестве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ударопоглощающего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покрытия несыпучих материалов оно не должно иметь участков, на которых возможно </w:t>
      </w:r>
      <w:proofErr w:type="spellStart"/>
      <w:r w:rsidRPr="00F8382C">
        <w:rPr>
          <w:rFonts w:ascii="Arial" w:hAnsi="Arial" w:cs="Arial"/>
          <w:sz w:val="24"/>
          <w:szCs w:val="24"/>
        </w:rPr>
        <w:t>застревание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частей тела или одежды ребенка.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9.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должно сохранять свои свойства вне зависимости от климатических условий.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10. Под оборудованием с высотой свободного падения более 60 см </w:t>
      </w:r>
      <w:proofErr w:type="spellStart"/>
      <w:r w:rsidRPr="00F8382C">
        <w:rPr>
          <w:rFonts w:ascii="Arial" w:hAnsi="Arial" w:cs="Arial"/>
          <w:sz w:val="24"/>
          <w:szCs w:val="24"/>
        </w:rPr>
        <w:t>ударопоглощающее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покрытие оборудуется по всей зоне приземления.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11. Критическая высота падения должна быть равной высоте свободного падения с оборудования или превышать такую высоту.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12. Оборудование и (или) покрытие должны иметь назначенный срок службы.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13.</w:t>
      </w:r>
      <w:r w:rsidR="00F8382C" w:rsidRPr="00F8382C">
        <w:rPr>
          <w:rFonts w:ascii="Arial" w:hAnsi="Arial" w:cs="Arial"/>
          <w:sz w:val="24"/>
          <w:szCs w:val="24"/>
        </w:rPr>
        <w:t xml:space="preserve"> </w:t>
      </w:r>
      <w:r w:rsidRPr="00F8382C">
        <w:rPr>
          <w:rFonts w:ascii="Arial" w:hAnsi="Arial" w:cs="Arial"/>
          <w:sz w:val="24"/>
          <w:szCs w:val="24"/>
        </w:rPr>
        <w:t>Информация о характеристиках и безопасной эксплуатации оборудования должна быть указана в паспорте игрового элемента.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14. Паспорт должен содержать следующую информацию: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сведения об оборудовании (наименование и место нахождения (адрес) изготовителя (уполномоченного изготовителем лица), обозначение документа, в соответствии с которым произведено оборудование);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основные технические данные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комплектность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приемке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упаковке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гарантийные обязательства изготовителя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хранении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перевозке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сведения о консервации и </w:t>
      </w:r>
      <w:proofErr w:type="spellStart"/>
      <w:r w:rsidRPr="00F8382C">
        <w:rPr>
          <w:rFonts w:ascii="Arial" w:hAnsi="Arial" w:cs="Arial"/>
          <w:sz w:val="24"/>
          <w:szCs w:val="24"/>
        </w:rPr>
        <w:t>расконсервации</w:t>
      </w:r>
      <w:proofErr w:type="spellEnd"/>
      <w:r w:rsidRPr="00F8382C">
        <w:rPr>
          <w:rFonts w:ascii="Arial" w:hAnsi="Arial" w:cs="Arial"/>
          <w:sz w:val="24"/>
          <w:szCs w:val="24"/>
        </w:rPr>
        <w:t xml:space="preserve">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рекомендуемый тип покрытия;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неисправностей оборудования при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учете технического обслуживания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ремонте, включая перечень деталей и частей оборудования, которые подвержены большим нагрузкам в процессе эксплуатации оборудования, а также срок и случаи их замены;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монтажу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безопасной эксплуатации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 и проверке оборудования перед началом эксплуатации;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инструкция по осмотру, обслуживанию и ремонту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об утилизации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месяц и год производства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сведения о возрастных группах (включая ограничения по весу и росту);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назначенный срок службы;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особые отметки (при необходимости);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фото или графический рисунок (при необходимости цветные)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lastRenderedPageBreak/>
        <w:t>чертеж общего вида оборудования с указанием основных размеров;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сборки оборудования;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схема (план) зоны падения.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15. Монтаж оборудования и (или) покрытия должен выполняться в соответствии с инструкцией по монтажу.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Оборудование должно быть установлено таким образом, чтобы обеспечить безопасность пользователей.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При установке оборудования должны учитываться зоны падения и зоны приземления, определенные для соседнего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16.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17. Техническое обслуживание и ремонт оборудования осуществляются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18. По истечении назначенного срока службы эксплуатация оборудования должна быть прекращена независимо от технического состояния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19. На детской игровой площадке должна быть размещена информация в виде таблички (пиктограммы), содержащая: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правила пользования оборудованием и сведения о возрастных группах (включая ограничения по росту и весу);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номера телефонов службы спасения, скорой помощи;</w:t>
      </w:r>
    </w:p>
    <w:p w:rsidR="0018739B" w:rsidRPr="00F8382C" w:rsidRDefault="0018739B" w:rsidP="00F8382C">
      <w:pPr>
        <w:numPr>
          <w:ilvl w:val="0"/>
          <w:numId w:val="3"/>
        </w:numPr>
        <w:autoSpaceDE w:val="0"/>
        <w:autoSpaceDN w:val="0"/>
        <w:adjustRightInd w:val="0"/>
        <w:ind w:left="0"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 xml:space="preserve">номера телефонов </w:t>
      </w:r>
      <w:proofErr w:type="spellStart"/>
      <w:r w:rsidRPr="00F8382C">
        <w:rPr>
          <w:rFonts w:ascii="Arial" w:hAnsi="Arial" w:cs="Arial"/>
          <w:sz w:val="24"/>
          <w:szCs w:val="24"/>
        </w:rPr>
        <w:t>эксплуатанта</w:t>
      </w:r>
      <w:proofErr w:type="spellEnd"/>
      <w:r w:rsidRPr="00F8382C">
        <w:rPr>
          <w:rFonts w:ascii="Arial" w:hAnsi="Arial" w:cs="Arial"/>
          <w:sz w:val="24"/>
          <w:szCs w:val="24"/>
        </w:rPr>
        <w:t>, по которым следует обращаться в случае неисправности или поломки оборудования.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20. В процессе эксплуатации оборудования должны соблюдаться ограничения по росту и весу, указанные в паспорте.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21. Утилизация оборудования осуществляется в соответствии с паспортом.</w:t>
      </w: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autoSpaceDE w:val="0"/>
        <w:autoSpaceDN w:val="0"/>
        <w:adjustRightInd w:val="0"/>
        <w:ind w:right="2" w:firstLine="709"/>
        <w:jc w:val="both"/>
        <w:rPr>
          <w:rFonts w:ascii="Arial" w:hAnsi="Arial" w:cs="Arial"/>
          <w:sz w:val="24"/>
          <w:szCs w:val="24"/>
        </w:rPr>
      </w:pPr>
      <w:r w:rsidRPr="00F8382C">
        <w:rPr>
          <w:rFonts w:ascii="Arial" w:hAnsi="Arial" w:cs="Arial"/>
          <w:sz w:val="24"/>
          <w:szCs w:val="24"/>
        </w:rPr>
        <w:t>Перечень игрового оборудования для детских игровых площадок</w:t>
      </w:r>
    </w:p>
    <w:p w:rsidR="0018739B" w:rsidRPr="00F8382C" w:rsidRDefault="0018739B" w:rsidP="00F8382C">
      <w:pPr>
        <w:autoSpaceDE w:val="0"/>
        <w:autoSpaceDN w:val="0"/>
        <w:adjustRightInd w:val="0"/>
        <w:ind w:right="555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06"/>
        <w:gridCol w:w="2906"/>
        <w:gridCol w:w="4111"/>
      </w:tblGrid>
      <w:tr w:rsidR="0018739B" w:rsidRPr="00F8382C" w:rsidTr="006D4593"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-6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Вид оборудования, покрытия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Характеристика вида оборудования, покрытия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86" w:right="88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Тип оборудования, покрытия</w:t>
            </w:r>
          </w:p>
        </w:tc>
      </w:tr>
      <w:tr w:rsidR="0018739B" w:rsidRPr="00F8382C" w:rsidTr="006D4593">
        <w:trPr>
          <w:trHeight w:val="255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1. Горка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13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наклонной поверхностью скольжения, по которой ребенок спускается вниз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отдельно стоящая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пристраиваемая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87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горка-волна (волнообразная горка)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"на склоне" (горка на склоне холма, насыпи, берега)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right="55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спиральная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криволинейная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комбинированная тоннельная горка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горка с несколькими трассами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2. Качели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приводимое в движение ребенком, масса которого располагается ниже </w:t>
            </w: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шарнира, относительно которого осуществляется качание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качели с одной осью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осями вращения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с одной точкой подвеса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качели коллективные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3. Качалка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которое приводится в движение ребенком (детьми) и на котором осуществляется колебательное движение в различных плоскостях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качалка-балансир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опорой,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преимущественно в одной плоскости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несколькими опорами, обеспечивающая при качании движение ребенка (детей) в нескольких плоскостях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шатунная качалка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одной осью качания, расположенной на высоте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качалка с вращением вокруг центральной оси</w:t>
            </w:r>
          </w:p>
        </w:tc>
      </w:tr>
      <w:tr w:rsidR="0018739B" w:rsidRPr="00F8382C" w:rsidTr="006D4593">
        <w:trPr>
          <w:trHeight w:val="2092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4. Карусель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 с одним посадочным местом или более, вращающееся вокруг вертикальной оси, с углом наклона от вертикали не более 5°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вращающиеся кресла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вращающаяся платформа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вращающийся гриб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планирование в воздухе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движение по круговой колее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большой вращающийся диск</w:t>
            </w:r>
          </w:p>
        </w:tc>
      </w:tr>
      <w:tr w:rsidR="0018739B" w:rsidRPr="00F8382C" w:rsidTr="006D4593">
        <w:trPr>
          <w:trHeight w:val="1380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5. Канатная дорога детской игровой площадки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для детской игровой площадки, на котором ребенок катается под действием силы тяжести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канатная дорога: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подвесной рукояткой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 сиденьем</w:t>
            </w:r>
          </w:p>
        </w:tc>
      </w:tr>
      <w:tr w:rsidR="0018739B" w:rsidRPr="00F8382C" w:rsidTr="006D4593">
        <w:trPr>
          <w:trHeight w:val="25"/>
        </w:trPr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6. Детский городок (игровой комплекс), игровое оборудование,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</w:t>
            </w:r>
          </w:p>
        </w:tc>
        <w:tc>
          <w:tcPr>
            <w:tcW w:w="2906" w:type="dxa"/>
          </w:tcPr>
          <w:p w:rsid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 xml:space="preserve">оборудование для детской игровой площадки, предназначенное для игры, </w:t>
            </w:r>
            <w:proofErr w:type="gramStart"/>
            <w:r w:rsidRPr="00F8382C">
              <w:rPr>
                <w:rFonts w:ascii="Arial" w:hAnsi="Arial" w:cs="Arial"/>
                <w:sz w:val="24"/>
                <w:szCs w:val="24"/>
              </w:rPr>
              <w:t>физического</w:t>
            </w:r>
            <w:proofErr w:type="gramEnd"/>
            <w:r w:rsidRPr="00F838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8382C" w:rsidRDefault="00F8382C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развития, воспитания ловкости и смелости детей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детский городок (игровой комплекс)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оборудование и элементы детских городков (игровых комплексов):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башня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рукоход</w:t>
            </w:r>
            <w:proofErr w:type="spellEnd"/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шведская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стенка для лазания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тоннель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>мостик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трап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лестница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спираль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шест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гибкие элементы для лазания (лестница, сеть, паутина)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игровое оборудование, в том числе песочница, игровой домик, лабиринт</w:t>
            </w:r>
          </w:p>
        </w:tc>
      </w:tr>
      <w:tr w:rsidR="0018739B" w:rsidRPr="00F8382C" w:rsidTr="006D4593">
        <w:trPr>
          <w:trHeight w:val="1305"/>
        </w:trPr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lastRenderedPageBreak/>
              <w:t xml:space="preserve">7. </w:t>
            </w:r>
            <w:proofErr w:type="spellStart"/>
            <w:r w:rsidRPr="00F8382C">
              <w:rPr>
                <w:rFonts w:ascii="Arial" w:hAnsi="Arial" w:cs="Arial"/>
                <w:sz w:val="24"/>
                <w:szCs w:val="24"/>
              </w:rPr>
              <w:t>Ударопоглощающее</w:t>
            </w:r>
            <w:proofErr w:type="spellEnd"/>
            <w:r w:rsidRPr="00F8382C">
              <w:rPr>
                <w:rFonts w:ascii="Arial" w:hAnsi="Arial" w:cs="Arial"/>
                <w:sz w:val="24"/>
                <w:szCs w:val="24"/>
              </w:rPr>
              <w:t xml:space="preserve"> покрытие</w:t>
            </w:r>
          </w:p>
        </w:tc>
        <w:tc>
          <w:tcPr>
            <w:tcW w:w="2906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для детской игровой площадки, обладающее амортизационными свойствами</w:t>
            </w:r>
          </w:p>
        </w:tc>
        <w:tc>
          <w:tcPr>
            <w:tcW w:w="4111" w:type="dxa"/>
          </w:tcPr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песчаное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гравийное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дерновое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из дробленой древесины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резиновое</w:t>
            </w:r>
          </w:p>
          <w:p w:rsidR="0018739B" w:rsidRPr="00F8382C" w:rsidRDefault="0018739B" w:rsidP="00F8382C">
            <w:pPr>
              <w:autoSpaceDE w:val="0"/>
              <w:autoSpaceDN w:val="0"/>
              <w:adjustRightInd w:val="0"/>
              <w:ind w:left="75"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8382C">
              <w:rPr>
                <w:rFonts w:ascii="Arial" w:hAnsi="Arial" w:cs="Arial"/>
                <w:sz w:val="24"/>
                <w:szCs w:val="24"/>
              </w:rPr>
              <w:t>покрытие синтетическое</w:t>
            </w:r>
          </w:p>
        </w:tc>
      </w:tr>
    </w:tbl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F8382C" w:rsidRDefault="00F8382C" w:rsidP="00F8382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739B" w:rsidRPr="00F8382C" w:rsidRDefault="0018739B" w:rsidP="00F8382C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18739B" w:rsidRPr="00F8382C" w:rsidSect="00AC1FD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FA6"/>
    <w:multiLevelType w:val="hybridMultilevel"/>
    <w:tmpl w:val="2B98D1C4"/>
    <w:lvl w:ilvl="0" w:tplc="78DE3A90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566437"/>
    <w:multiLevelType w:val="multilevel"/>
    <w:tmpl w:val="57361600"/>
    <w:name w:val="201808082"/>
    <w:lvl w:ilvl="0">
      <w:start w:val="1"/>
      <w:numFmt w:val="decimal"/>
      <w:pStyle w:val="a"/>
      <w:suff w:val="space"/>
      <w:lvlText w:val="%1."/>
      <w:lvlJc w:val="left"/>
      <w:pPr>
        <w:ind w:left="11"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1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11" w:firstLine="709"/>
      </w:pPr>
      <w:rPr>
        <w:rFonts w:cs="Times New Roman" w:hint="default"/>
      </w:rPr>
    </w:lvl>
    <w:lvl w:ilvl="3">
      <w:start w:val="1"/>
      <w:numFmt w:val="russianLower"/>
      <w:suff w:val="space"/>
      <w:lvlText w:val="%4)"/>
      <w:lvlJc w:val="left"/>
      <w:pPr>
        <w:ind w:left="11" w:firstLine="709"/>
      </w:pPr>
      <w:rPr>
        <w:rFonts w:cs="Times New Roman" w:hint="default"/>
        <w:b w:val="0"/>
      </w:rPr>
    </w:lvl>
    <w:lvl w:ilvl="4">
      <w:start w:val="1"/>
      <w:numFmt w:val="russianLower"/>
      <w:suff w:val="space"/>
      <w:lvlText w:val="%5)."/>
      <w:lvlJc w:val="left"/>
      <w:pPr>
        <w:ind w:left="11" w:firstLine="709"/>
      </w:pPr>
      <w:rPr>
        <w:rFonts w:cs="Times New Roman" w:hint="default"/>
        <w:b w:val="0"/>
      </w:rPr>
    </w:lvl>
    <w:lvl w:ilvl="5">
      <w:start w:val="1"/>
      <w:numFmt w:val="decimal"/>
      <w:suff w:val="space"/>
      <w:lvlText w:val="%6)"/>
      <w:lvlJc w:val="left"/>
      <w:pPr>
        <w:ind w:left="11" w:firstLine="709"/>
      </w:pPr>
      <w:rPr>
        <w:rFonts w:cs="Times New Roman" w:hint="default"/>
      </w:rPr>
    </w:lvl>
    <w:lvl w:ilvl="6">
      <w:start w:val="1"/>
      <w:numFmt w:val="decimal"/>
      <w:suff w:val="space"/>
      <w:lvlText w:val="%7)."/>
      <w:lvlJc w:val="left"/>
      <w:pPr>
        <w:ind w:left="11" w:firstLine="709"/>
      </w:pPr>
      <w:rPr>
        <w:rFonts w:cs="Times New Roman" w:hint="default"/>
      </w:rPr>
    </w:lvl>
    <w:lvl w:ilvl="7">
      <w:start w:val="1"/>
      <w:numFmt w:val="bullet"/>
      <w:suff w:val="space"/>
      <w:lvlText w:val="-"/>
      <w:lvlJc w:val="left"/>
      <w:pPr>
        <w:ind w:left="11" w:firstLine="709"/>
      </w:pPr>
      <w:rPr>
        <w:rFonts w:ascii="Times New Roman" w:hAnsi="Times New Roman" w:hint="default"/>
      </w:rPr>
    </w:lvl>
    <w:lvl w:ilvl="8">
      <w:start w:val="1"/>
      <w:numFmt w:val="none"/>
      <w:suff w:val="nothing"/>
      <w:lvlText w:val=""/>
      <w:lvlJc w:val="left"/>
      <w:pPr>
        <w:ind w:left="11" w:firstLine="709"/>
      </w:pPr>
      <w:rPr>
        <w:rFonts w:cs="Times New Roman" w:hint="default"/>
      </w:rPr>
    </w:lvl>
  </w:abstractNum>
  <w:abstractNum w:abstractNumId="2">
    <w:nsid w:val="439859E3"/>
    <w:multiLevelType w:val="hybridMultilevel"/>
    <w:tmpl w:val="39141C10"/>
    <w:lvl w:ilvl="0" w:tplc="F2788AFA">
      <w:start w:val="1"/>
      <w:numFmt w:val="decimal"/>
      <w:lvlText w:val="%1."/>
      <w:lvlJc w:val="left"/>
      <w:pPr>
        <w:ind w:left="990" w:hanging="5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5B"/>
    <w:rsid w:val="000715DF"/>
    <w:rsid w:val="000F17A2"/>
    <w:rsid w:val="001469EE"/>
    <w:rsid w:val="00150ED0"/>
    <w:rsid w:val="0018739B"/>
    <w:rsid w:val="001B547F"/>
    <w:rsid w:val="002178C9"/>
    <w:rsid w:val="002A31D2"/>
    <w:rsid w:val="00366BD5"/>
    <w:rsid w:val="00380E5B"/>
    <w:rsid w:val="00424706"/>
    <w:rsid w:val="00490A5D"/>
    <w:rsid w:val="0049209F"/>
    <w:rsid w:val="0049297E"/>
    <w:rsid w:val="004D7C84"/>
    <w:rsid w:val="004D7EA6"/>
    <w:rsid w:val="004E6A2E"/>
    <w:rsid w:val="00596962"/>
    <w:rsid w:val="005F4AA0"/>
    <w:rsid w:val="0062575E"/>
    <w:rsid w:val="006D1F4B"/>
    <w:rsid w:val="006D4593"/>
    <w:rsid w:val="006E0DDB"/>
    <w:rsid w:val="006E5EFB"/>
    <w:rsid w:val="006E71F6"/>
    <w:rsid w:val="006E7DCE"/>
    <w:rsid w:val="0072397A"/>
    <w:rsid w:val="0072597E"/>
    <w:rsid w:val="0074559B"/>
    <w:rsid w:val="00783EF2"/>
    <w:rsid w:val="007E6F71"/>
    <w:rsid w:val="0080112C"/>
    <w:rsid w:val="00880788"/>
    <w:rsid w:val="008A32CB"/>
    <w:rsid w:val="008C4F76"/>
    <w:rsid w:val="008D23A9"/>
    <w:rsid w:val="008E66F7"/>
    <w:rsid w:val="00981957"/>
    <w:rsid w:val="009D1201"/>
    <w:rsid w:val="00A96756"/>
    <w:rsid w:val="00AC1FD7"/>
    <w:rsid w:val="00AD7262"/>
    <w:rsid w:val="00AF40CB"/>
    <w:rsid w:val="00BF0456"/>
    <w:rsid w:val="00C213C7"/>
    <w:rsid w:val="00C82F81"/>
    <w:rsid w:val="00C87E96"/>
    <w:rsid w:val="00CC7A49"/>
    <w:rsid w:val="00D04E43"/>
    <w:rsid w:val="00D74255"/>
    <w:rsid w:val="00DB73E6"/>
    <w:rsid w:val="00E100AF"/>
    <w:rsid w:val="00EB43E4"/>
    <w:rsid w:val="00EC660F"/>
    <w:rsid w:val="00F8382C"/>
    <w:rsid w:val="00FA3D0F"/>
    <w:rsid w:val="00FC0FA0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597E"/>
    <w:rPr>
      <w:rFonts w:ascii="Times New Roman" w:eastAsia="Times New Roman" w:hAnsi="Times New Roman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99"/>
    <w:qFormat/>
    <w:rsid w:val="00FA3D0F"/>
    <w:pPr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locked/>
    <w:rsid w:val="00FA3D0F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rsid w:val="00AC1F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AC1FD7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D7E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ункты"/>
    <w:basedOn w:val="a0"/>
    <w:link w:val="a8"/>
    <w:uiPriority w:val="99"/>
    <w:rsid w:val="00150ED0"/>
    <w:pPr>
      <w:numPr>
        <w:numId w:val="2"/>
      </w:numPr>
      <w:autoSpaceDE w:val="0"/>
      <w:autoSpaceDN w:val="0"/>
      <w:adjustRightInd w:val="0"/>
      <w:spacing w:line="276" w:lineRule="auto"/>
      <w:jc w:val="both"/>
    </w:pPr>
    <w:rPr>
      <w:rFonts w:eastAsia="Calibri"/>
      <w:iCs/>
      <w:sz w:val="24"/>
      <w:szCs w:val="24"/>
    </w:rPr>
  </w:style>
  <w:style w:type="character" w:customStyle="1" w:styleId="a8">
    <w:name w:val="Пункты Знак"/>
    <w:link w:val="a"/>
    <w:uiPriority w:val="99"/>
    <w:locked/>
    <w:rsid w:val="00150ED0"/>
    <w:rPr>
      <w:sz w:val="24"/>
      <w:lang w:val="ru-RU"/>
    </w:rPr>
  </w:style>
  <w:style w:type="paragraph" w:customStyle="1" w:styleId="1">
    <w:name w:val="Абзац списка1"/>
    <w:basedOn w:val="a9"/>
    <w:link w:val="aa"/>
    <w:uiPriority w:val="99"/>
    <w:rsid w:val="0072397A"/>
    <w:pPr>
      <w:autoSpaceDE w:val="0"/>
      <w:autoSpaceDN w:val="0"/>
      <w:adjustRightInd w:val="0"/>
      <w:spacing w:after="0" w:line="276" w:lineRule="auto"/>
      <w:jc w:val="both"/>
    </w:pPr>
    <w:rPr>
      <w:rFonts w:eastAsia="Calibri"/>
      <w:iCs/>
      <w:sz w:val="24"/>
      <w:szCs w:val="24"/>
    </w:rPr>
  </w:style>
  <w:style w:type="character" w:customStyle="1" w:styleId="aa">
    <w:name w:val="Абзац списка Знак"/>
    <w:link w:val="1"/>
    <w:uiPriority w:val="99"/>
    <w:locked/>
    <w:rsid w:val="0072397A"/>
    <w:rPr>
      <w:sz w:val="24"/>
      <w:lang w:val="ru-RU"/>
    </w:rPr>
  </w:style>
  <w:style w:type="paragraph" w:styleId="a9">
    <w:name w:val="Body Text"/>
    <w:basedOn w:val="a0"/>
    <w:link w:val="ab"/>
    <w:uiPriority w:val="99"/>
    <w:rsid w:val="0072397A"/>
    <w:pPr>
      <w:spacing w:after="120"/>
    </w:pPr>
  </w:style>
  <w:style w:type="character" w:customStyle="1" w:styleId="ab">
    <w:name w:val="Основной текст Знак"/>
    <w:basedOn w:val="a1"/>
    <w:link w:val="a9"/>
    <w:uiPriority w:val="99"/>
    <w:semiHidden/>
    <w:rsid w:val="00C6531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creator>Markova</dc:creator>
  <cp:lastModifiedBy>User1</cp:lastModifiedBy>
  <cp:revision>6</cp:revision>
  <cp:lastPrinted>2022-06-23T05:59:00Z</cp:lastPrinted>
  <dcterms:created xsi:type="dcterms:W3CDTF">2022-06-23T08:52:00Z</dcterms:created>
  <dcterms:modified xsi:type="dcterms:W3CDTF">2022-08-11T07:12:00Z</dcterms:modified>
</cp:coreProperties>
</file>